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0EFF" w:rsidRDefault="00A16D73">
      <w:pPr>
        <w:jc w:val="center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《微观经济学</w:t>
      </w:r>
      <w:r>
        <w:rPr>
          <w:rFonts w:ascii="华文仿宋" w:eastAsia="华文仿宋" w:hAnsi="华文仿宋"/>
          <w:sz w:val="28"/>
          <w:szCs w:val="28"/>
        </w:rPr>
        <w:t>》</w:t>
      </w:r>
      <w:r>
        <w:rPr>
          <w:rFonts w:ascii="华文仿宋" w:eastAsia="华文仿宋" w:hAnsi="华文仿宋" w:hint="eastAsia"/>
          <w:sz w:val="28"/>
          <w:szCs w:val="28"/>
        </w:rPr>
        <w:t>课程</w:t>
      </w:r>
      <w:r>
        <w:rPr>
          <w:rFonts w:ascii="华文仿宋" w:eastAsia="华文仿宋" w:hAnsi="华文仿宋"/>
          <w:sz w:val="28"/>
          <w:szCs w:val="28"/>
        </w:rPr>
        <w:t>教学提纲</w:t>
      </w:r>
    </w:p>
    <w:p w:rsidR="003B0EFF" w:rsidRDefault="00A16D73">
      <w:pPr>
        <w:jc w:val="center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Microeconomics</w:t>
      </w:r>
      <w:bookmarkStart w:id="0" w:name="_GoBack"/>
      <w:bookmarkEnd w:id="0"/>
    </w:p>
    <w:p w:rsidR="003B0EFF" w:rsidRDefault="00A16D73">
      <w:pPr>
        <w:pStyle w:val="10"/>
        <w:numPr>
          <w:ilvl w:val="0"/>
          <w:numId w:val="1"/>
        </w:numPr>
        <w:ind w:firstLineChars="0"/>
        <w:jc w:val="left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 xml:space="preserve">课程基本信息（Basic Information of </w:t>
      </w:r>
      <w:r>
        <w:rPr>
          <w:rFonts w:ascii="华文仿宋" w:eastAsia="华文仿宋" w:hAnsi="华文仿宋"/>
          <w:sz w:val="28"/>
          <w:szCs w:val="28"/>
        </w:rPr>
        <w:t>Course</w:t>
      </w:r>
      <w:r>
        <w:rPr>
          <w:rFonts w:ascii="华文仿宋" w:eastAsia="华文仿宋" w:hAnsi="华文仿宋" w:hint="eastAsia"/>
          <w:sz w:val="28"/>
          <w:szCs w:val="28"/>
        </w:rPr>
        <w:t>）</w:t>
      </w:r>
    </w:p>
    <w:tbl>
      <w:tblPr>
        <w:tblW w:w="102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866"/>
        <w:gridCol w:w="2098"/>
        <w:gridCol w:w="59"/>
        <w:gridCol w:w="642"/>
        <w:gridCol w:w="492"/>
        <w:gridCol w:w="1642"/>
        <w:gridCol w:w="59"/>
        <w:gridCol w:w="606"/>
        <w:gridCol w:w="522"/>
        <w:gridCol w:w="1189"/>
        <w:gridCol w:w="318"/>
        <w:gridCol w:w="771"/>
      </w:tblGrid>
      <w:tr w:rsidR="003B0EFF">
        <w:trPr>
          <w:trHeight w:val="567"/>
          <w:jc w:val="center"/>
        </w:trPr>
        <w:tc>
          <w:tcPr>
            <w:tcW w:w="1866" w:type="dxa"/>
            <w:tcBorders>
              <w:right w:val="single" w:sz="4" w:space="0" w:color="auto"/>
            </w:tcBorders>
            <w:vAlign w:val="center"/>
          </w:tcPr>
          <w:p w:rsidR="003B0EFF" w:rsidRDefault="00A16D7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开课归属</w:t>
            </w:r>
            <w:r>
              <w:rPr>
                <w:rFonts w:ascii="华文仿宋" w:eastAsia="华文仿宋" w:hAnsi="华文仿宋"/>
              </w:rPr>
              <w:t>系部</w:t>
            </w:r>
          </w:p>
          <w:p w:rsidR="003B0EFF" w:rsidRDefault="00A16D73">
            <w:pPr>
              <w:spacing w:line="280" w:lineRule="exact"/>
              <w:jc w:val="center"/>
              <w:rPr>
                <w:rFonts w:ascii="华文仿宋" w:eastAsia="华文仿宋" w:hAnsi="华文仿宋"/>
                <w:sz w:val="16"/>
                <w:szCs w:val="16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Department/ Institute</w:t>
            </w:r>
          </w:p>
        </w:tc>
        <w:tc>
          <w:tcPr>
            <w:tcW w:w="3291" w:type="dxa"/>
            <w:gridSpan w:val="4"/>
            <w:tcBorders>
              <w:left w:val="single" w:sz="4" w:space="0" w:color="auto"/>
            </w:tcBorders>
            <w:vAlign w:val="center"/>
          </w:tcPr>
          <w:p w:rsidR="003B0EFF" w:rsidRDefault="00A16D73">
            <w:pPr>
              <w:ind w:left="47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金融与贸易系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  <w:vAlign w:val="center"/>
          </w:tcPr>
          <w:p w:rsidR="003B0EFF" w:rsidRDefault="00A16D7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开课</w:t>
            </w:r>
            <w:r>
              <w:rPr>
                <w:rFonts w:ascii="华文仿宋" w:eastAsia="华文仿宋" w:hAnsi="华文仿宋"/>
              </w:rPr>
              <w:t>归属专业</w:t>
            </w:r>
          </w:p>
          <w:p w:rsidR="003B0EFF" w:rsidRDefault="00A16D7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Major</w:t>
            </w:r>
          </w:p>
        </w:tc>
        <w:tc>
          <w:tcPr>
            <w:tcW w:w="3406" w:type="dxa"/>
            <w:gridSpan w:val="5"/>
            <w:tcBorders>
              <w:left w:val="single" w:sz="4" w:space="0" w:color="auto"/>
            </w:tcBorders>
            <w:vAlign w:val="center"/>
          </w:tcPr>
          <w:p w:rsidR="003B0EFF" w:rsidRDefault="00A16D73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国际经济与贸易</w:t>
            </w:r>
          </w:p>
        </w:tc>
      </w:tr>
      <w:tr w:rsidR="003B0EFF">
        <w:trPr>
          <w:trHeight w:val="567"/>
          <w:jc w:val="center"/>
        </w:trPr>
        <w:tc>
          <w:tcPr>
            <w:tcW w:w="1866" w:type="dxa"/>
            <w:vAlign w:val="center"/>
          </w:tcPr>
          <w:p w:rsidR="003B0EFF" w:rsidRDefault="00A16D73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学年</w:t>
            </w:r>
          </w:p>
          <w:p w:rsidR="003B0EFF" w:rsidRDefault="00A16D73">
            <w:pPr>
              <w:snapToGrid w:val="0"/>
              <w:jc w:val="center"/>
              <w:rPr>
                <w:rFonts w:ascii="华文仿宋" w:eastAsia="华文仿宋" w:hAnsi="华文仿宋"/>
                <w:sz w:val="16"/>
                <w:szCs w:val="16"/>
              </w:rPr>
            </w:pPr>
            <w:r>
              <w:rPr>
                <w:sz w:val="16"/>
                <w:szCs w:val="16"/>
              </w:rPr>
              <w:t>Academic year</w:t>
            </w:r>
          </w:p>
        </w:tc>
        <w:tc>
          <w:tcPr>
            <w:tcW w:w="2157" w:type="dxa"/>
            <w:gridSpan w:val="2"/>
            <w:vAlign w:val="center"/>
          </w:tcPr>
          <w:p w:rsidR="003B0EFF" w:rsidRDefault="00A16D73" w:rsidP="00806493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201</w:t>
            </w:r>
            <w:r w:rsidR="00806493">
              <w:rPr>
                <w:rFonts w:ascii="华文仿宋" w:eastAsia="华文仿宋" w:hAnsi="华文仿宋" w:hint="eastAsia"/>
              </w:rPr>
              <w:t>5</w:t>
            </w:r>
            <w:r>
              <w:rPr>
                <w:rFonts w:ascii="华文仿宋" w:eastAsia="华文仿宋" w:hAnsi="华文仿宋" w:hint="eastAsia"/>
              </w:rPr>
              <w:t>-201</w:t>
            </w:r>
            <w:r w:rsidR="00806493">
              <w:rPr>
                <w:rFonts w:ascii="华文仿宋" w:eastAsia="华文仿宋" w:hAnsi="华文仿宋" w:hint="eastAsia"/>
              </w:rPr>
              <w:t>6</w:t>
            </w:r>
          </w:p>
        </w:tc>
        <w:tc>
          <w:tcPr>
            <w:tcW w:w="1134" w:type="dxa"/>
            <w:gridSpan w:val="2"/>
            <w:vAlign w:val="center"/>
          </w:tcPr>
          <w:p w:rsidR="003B0EFF" w:rsidRDefault="00A16D73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学期</w:t>
            </w:r>
          </w:p>
          <w:p w:rsidR="003B0EFF" w:rsidRDefault="00A16D73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t>Semester</w:t>
            </w:r>
          </w:p>
        </w:tc>
        <w:tc>
          <w:tcPr>
            <w:tcW w:w="5107" w:type="dxa"/>
            <w:gridSpan w:val="7"/>
            <w:tcBorders>
              <w:left w:val="nil"/>
            </w:tcBorders>
            <w:vAlign w:val="center"/>
          </w:tcPr>
          <w:p w:rsidR="003B0EFF" w:rsidRDefault="00A16D73">
            <w:pPr>
              <w:snapToGrid w:val="0"/>
              <w:ind w:right="-108"/>
              <w:jc w:val="left"/>
              <w:rPr>
                <w:rFonts w:hint="eastAsia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■第一学期</w:t>
            </w:r>
            <w:r>
              <w:rPr>
                <w:lang w:eastAsia="zh-TW"/>
              </w:rPr>
              <w:t>(Fall)</w:t>
            </w:r>
            <w:r>
              <w:rPr>
                <w:rFonts w:ascii="华文仿宋" w:eastAsia="华文仿宋" w:hAnsi="华文仿宋" w:hint="eastAsia"/>
              </w:rPr>
              <w:t xml:space="preserve">  □第二学期</w:t>
            </w:r>
            <w:r>
              <w:rPr>
                <w:lang w:eastAsia="zh-TW"/>
              </w:rPr>
              <w:t>(Spring)</w:t>
            </w:r>
          </w:p>
          <w:p w:rsidR="003B0EFF" w:rsidRDefault="00A16D73">
            <w:pPr>
              <w:snapToGrid w:val="0"/>
              <w:ind w:right="-108"/>
              <w:jc w:val="lef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□全学年</w:t>
            </w:r>
            <w:r>
              <w:rPr>
                <w:lang w:eastAsia="zh-TW"/>
              </w:rPr>
              <w:t>(Entire Year)</w:t>
            </w:r>
          </w:p>
        </w:tc>
      </w:tr>
      <w:tr w:rsidR="003B0EFF">
        <w:trPr>
          <w:trHeight w:val="567"/>
          <w:jc w:val="center"/>
        </w:trPr>
        <w:tc>
          <w:tcPr>
            <w:tcW w:w="1866" w:type="dxa"/>
            <w:vAlign w:val="center"/>
          </w:tcPr>
          <w:p w:rsidR="003B0EFF" w:rsidRDefault="00A16D7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课程名称</w:t>
            </w:r>
          </w:p>
          <w:p w:rsidR="003B0EFF" w:rsidRDefault="00A16D73">
            <w:pPr>
              <w:snapToGrid w:val="0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sz w:val="16"/>
                <w:szCs w:val="16"/>
              </w:rPr>
              <w:t>Course Title</w:t>
            </w:r>
          </w:p>
        </w:tc>
        <w:tc>
          <w:tcPr>
            <w:tcW w:w="3291" w:type="dxa"/>
            <w:gridSpan w:val="4"/>
            <w:vAlign w:val="center"/>
          </w:tcPr>
          <w:p w:rsidR="003B0EFF" w:rsidRDefault="00A16D73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微观经济学</w:t>
            </w:r>
          </w:p>
        </w:tc>
        <w:tc>
          <w:tcPr>
            <w:tcW w:w="1701" w:type="dxa"/>
            <w:gridSpan w:val="2"/>
            <w:vAlign w:val="center"/>
          </w:tcPr>
          <w:p w:rsidR="003B0EFF" w:rsidRDefault="00A16D7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课程号</w:t>
            </w:r>
          </w:p>
          <w:p w:rsidR="003B0EFF" w:rsidRDefault="00A16D7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Course ID</w:t>
            </w:r>
          </w:p>
        </w:tc>
        <w:tc>
          <w:tcPr>
            <w:tcW w:w="1128" w:type="dxa"/>
            <w:gridSpan w:val="2"/>
            <w:vAlign w:val="center"/>
          </w:tcPr>
          <w:p w:rsidR="003B0EFF" w:rsidRDefault="00A16D73">
            <w:pPr>
              <w:autoSpaceDN w:val="0"/>
              <w:jc w:val="center"/>
              <w:textAlignment w:val="center"/>
              <w:rPr>
                <w:rFonts w:ascii="华文仿宋" w:eastAsia="华文仿宋" w:hAnsi="华文仿宋"/>
              </w:rPr>
            </w:pPr>
            <w:r>
              <w:rPr>
                <w:rFonts w:ascii="宋体" w:hAnsi="宋体"/>
                <w:color w:val="000000"/>
                <w:sz w:val="18"/>
              </w:rPr>
              <w:t>120216001</w:t>
            </w:r>
          </w:p>
        </w:tc>
        <w:tc>
          <w:tcPr>
            <w:tcW w:w="1189" w:type="dxa"/>
            <w:vAlign w:val="center"/>
          </w:tcPr>
          <w:p w:rsidR="003B0EFF" w:rsidRDefault="00A16D7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学分</w:t>
            </w:r>
          </w:p>
          <w:p w:rsidR="003B0EFF" w:rsidRDefault="00A16D73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lang w:eastAsia="zh-TW"/>
              </w:rPr>
              <w:t>Credits</w:t>
            </w:r>
          </w:p>
        </w:tc>
        <w:tc>
          <w:tcPr>
            <w:tcW w:w="1089" w:type="dxa"/>
            <w:gridSpan w:val="2"/>
            <w:vAlign w:val="center"/>
          </w:tcPr>
          <w:p w:rsidR="003B0EFF" w:rsidRDefault="00A16D73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3</w:t>
            </w:r>
          </w:p>
        </w:tc>
      </w:tr>
      <w:tr w:rsidR="003B0EFF">
        <w:trPr>
          <w:trHeight w:val="567"/>
          <w:jc w:val="center"/>
        </w:trPr>
        <w:tc>
          <w:tcPr>
            <w:tcW w:w="1866" w:type="dxa"/>
            <w:vAlign w:val="center"/>
          </w:tcPr>
          <w:p w:rsidR="003B0EFF" w:rsidRDefault="00A16D7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</w:t>
            </w:r>
            <w:r>
              <w:rPr>
                <w:rFonts w:ascii="华文仿宋" w:eastAsia="华文仿宋" w:hAnsi="华文仿宋"/>
              </w:rPr>
              <w:t>英文名称</w:t>
            </w:r>
          </w:p>
        </w:tc>
        <w:tc>
          <w:tcPr>
            <w:tcW w:w="6120" w:type="dxa"/>
            <w:gridSpan w:val="8"/>
            <w:vAlign w:val="center"/>
          </w:tcPr>
          <w:p w:rsidR="003B0EFF" w:rsidRDefault="00A16D73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Microeconomics</w:t>
            </w:r>
          </w:p>
        </w:tc>
        <w:tc>
          <w:tcPr>
            <w:tcW w:w="1189" w:type="dxa"/>
            <w:vAlign w:val="center"/>
          </w:tcPr>
          <w:p w:rsidR="003B0EFF" w:rsidRDefault="00A16D7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总学时</w:t>
            </w:r>
          </w:p>
          <w:p w:rsidR="003B0EFF" w:rsidRDefault="00A16D7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hint="eastAsia"/>
                <w:sz w:val="16"/>
                <w:szCs w:val="16"/>
                <w:lang w:eastAsia="zh-TW"/>
              </w:rPr>
              <w:t>Total Hours</w:t>
            </w:r>
          </w:p>
        </w:tc>
        <w:tc>
          <w:tcPr>
            <w:tcW w:w="1089" w:type="dxa"/>
            <w:gridSpan w:val="2"/>
            <w:vAlign w:val="center"/>
          </w:tcPr>
          <w:p w:rsidR="003B0EFF" w:rsidRDefault="00A16D73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48</w:t>
            </w:r>
          </w:p>
        </w:tc>
      </w:tr>
      <w:tr w:rsidR="003B0EFF">
        <w:trPr>
          <w:trHeight w:val="588"/>
          <w:jc w:val="center"/>
        </w:trPr>
        <w:tc>
          <w:tcPr>
            <w:tcW w:w="1866" w:type="dxa"/>
            <w:vMerge w:val="restart"/>
            <w:vAlign w:val="center"/>
          </w:tcPr>
          <w:p w:rsidR="003B0EFF" w:rsidRDefault="00A16D7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</w:t>
            </w:r>
            <w:r>
              <w:rPr>
                <w:rFonts w:ascii="华文仿宋" w:eastAsia="华文仿宋" w:hAnsi="华文仿宋"/>
              </w:rPr>
              <w:t>属性</w:t>
            </w:r>
          </w:p>
          <w:p w:rsidR="003B0EFF" w:rsidRDefault="00A16D7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sz w:val="16"/>
                <w:szCs w:val="16"/>
                <w:lang w:eastAsia="zh-TW"/>
              </w:rPr>
              <w:t>Required/ Elective</w:t>
            </w:r>
          </w:p>
        </w:tc>
        <w:tc>
          <w:tcPr>
            <w:tcW w:w="8398" w:type="dxa"/>
            <w:gridSpan w:val="11"/>
            <w:tcBorders>
              <w:bottom w:val="single" w:sz="4" w:space="0" w:color="auto"/>
            </w:tcBorders>
            <w:vAlign w:val="center"/>
          </w:tcPr>
          <w:p w:rsidR="003B0EFF" w:rsidRDefault="00B63976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1" o:spid="_x0000_s1026" type="#_x0000_t202" style="position:absolute;left:0;text-align:left;margin-left:324.95pt;margin-top:9.55pt;width:89.5pt;height:20.1pt;z-index:-251658240;mso-position-horizontal-relative:text;mso-position-vertical-relative:text" o:preferrelative="t" stroked="f">
                  <v:textbox>
                    <w:txbxContent>
                      <w:p w:rsidR="00A16D73" w:rsidRDefault="00A16D73">
                        <w:pPr>
                          <w:rPr>
                            <w:rFonts w:hint="eastAsia"/>
                            <w:sz w:val="13"/>
                          </w:rPr>
                        </w:pPr>
                        <w:r>
                          <w:rPr>
                            <w:rFonts w:hint="eastAsia"/>
                            <w:sz w:val="13"/>
                          </w:rPr>
                          <w:t>说明</w:t>
                        </w:r>
                        <w:r>
                          <w:rPr>
                            <w:sz w:val="13"/>
                          </w:rPr>
                          <w:t>：</w:t>
                        </w:r>
                        <w:r>
                          <w:rPr>
                            <w:rFonts w:hint="eastAsia"/>
                            <w:sz w:val="13"/>
                          </w:rPr>
                          <w:t>12</w:t>
                        </w:r>
                        <w:r>
                          <w:rPr>
                            <w:rFonts w:hint="eastAsia"/>
                            <w:sz w:val="13"/>
                          </w:rPr>
                          <w:t>级</w:t>
                        </w:r>
                        <w:r>
                          <w:rPr>
                            <w:sz w:val="13"/>
                          </w:rPr>
                          <w:t>以前</w:t>
                        </w:r>
                        <w:r>
                          <w:rPr>
                            <w:rFonts w:hint="eastAsia"/>
                            <w:sz w:val="13"/>
                          </w:rPr>
                          <w:t>开设</w:t>
                        </w:r>
                        <w:r>
                          <w:rPr>
                            <w:sz w:val="13"/>
                          </w:rPr>
                          <w:t>课程</w:t>
                        </w:r>
                      </w:p>
                    </w:txbxContent>
                  </v:textbox>
                </v:shape>
              </w:pict>
            </w:r>
            <w:r w:rsidR="00A16D73">
              <w:rPr>
                <w:rFonts w:ascii="华文仿宋" w:eastAsia="华文仿宋" w:hAnsi="华文仿宋" w:hint="eastAsia"/>
              </w:rPr>
              <w:t>□公共基础</w:t>
            </w:r>
            <w:r w:rsidR="00A16D73">
              <w:rPr>
                <w:rFonts w:ascii="华文仿宋" w:eastAsia="华文仿宋" w:hAnsi="华文仿宋"/>
              </w:rPr>
              <w:t>必修课</w:t>
            </w:r>
            <w:r w:rsidR="00A16D73">
              <w:rPr>
                <w:rFonts w:ascii="华文仿宋" w:eastAsia="华文仿宋" w:hAnsi="华文仿宋" w:hint="eastAsia"/>
              </w:rPr>
              <w:t>□专业基础</w:t>
            </w:r>
            <w:r w:rsidR="00A16D73">
              <w:rPr>
                <w:rFonts w:ascii="华文仿宋" w:eastAsia="华文仿宋" w:hAnsi="华文仿宋"/>
              </w:rPr>
              <w:t>必修课</w:t>
            </w:r>
            <w:r w:rsidR="00A16D73">
              <w:rPr>
                <w:rFonts w:ascii="华文仿宋" w:eastAsia="华文仿宋" w:hAnsi="华文仿宋" w:hint="eastAsia"/>
              </w:rPr>
              <w:t>□</w:t>
            </w:r>
            <w:r w:rsidR="00A16D73">
              <w:rPr>
                <w:rFonts w:ascii="华文仿宋" w:eastAsia="华文仿宋" w:hAnsi="华文仿宋"/>
              </w:rPr>
              <w:t>专业选修课</w:t>
            </w:r>
            <w:r w:rsidR="00A16D73">
              <w:rPr>
                <w:rFonts w:ascii="华文仿宋" w:eastAsia="华文仿宋" w:hAnsi="华文仿宋" w:hint="eastAsia"/>
              </w:rPr>
              <w:t>□公共选修课</w:t>
            </w:r>
          </w:p>
        </w:tc>
      </w:tr>
      <w:tr w:rsidR="003B0EFF">
        <w:trPr>
          <w:trHeight w:val="710"/>
          <w:jc w:val="center"/>
        </w:trPr>
        <w:tc>
          <w:tcPr>
            <w:tcW w:w="1866" w:type="dxa"/>
            <w:vMerge/>
            <w:vAlign w:val="center"/>
          </w:tcPr>
          <w:p w:rsidR="003B0EFF" w:rsidRDefault="003B0EFF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8398" w:type="dxa"/>
            <w:gridSpan w:val="11"/>
            <w:tcBorders>
              <w:top w:val="single" w:sz="4" w:space="0" w:color="auto"/>
            </w:tcBorders>
            <w:vAlign w:val="center"/>
          </w:tcPr>
          <w:p w:rsidR="003B0EFF" w:rsidRDefault="00B63976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pict>
                <v:shape id="文本框 2" o:spid="_x0000_s1027" type="#_x0000_t202" style="position:absolute;left:0;text-align:left;margin-left:348.15pt;margin-top:13.95pt;width:66.8pt;height:20.75pt;z-index:-251657216;mso-position-horizontal-relative:text;mso-position-vertical-relative:text" o:preferrelative="t" stroked="f">
                  <v:textbox>
                    <w:txbxContent>
                      <w:p w:rsidR="00A16D73" w:rsidRDefault="00A16D73">
                        <w:pPr>
                          <w:rPr>
                            <w:rFonts w:hint="eastAsia"/>
                            <w:sz w:val="13"/>
                          </w:rPr>
                        </w:pPr>
                        <w:r>
                          <w:rPr>
                            <w:rFonts w:hint="eastAsia"/>
                            <w:sz w:val="13"/>
                          </w:rPr>
                          <w:t>说明</w:t>
                        </w:r>
                        <w:r>
                          <w:rPr>
                            <w:sz w:val="13"/>
                          </w:rPr>
                          <w:t>：</w:t>
                        </w:r>
                        <w:r>
                          <w:rPr>
                            <w:rFonts w:hint="eastAsia"/>
                            <w:sz w:val="13"/>
                          </w:rPr>
                          <w:t>1</w:t>
                        </w:r>
                        <w:r>
                          <w:rPr>
                            <w:sz w:val="13"/>
                          </w:rPr>
                          <w:t>3</w:t>
                        </w:r>
                        <w:r>
                          <w:rPr>
                            <w:rFonts w:hint="eastAsia"/>
                            <w:sz w:val="13"/>
                          </w:rPr>
                          <w:t>开设</w:t>
                        </w:r>
                        <w:r>
                          <w:rPr>
                            <w:sz w:val="13"/>
                          </w:rPr>
                          <w:t>课程</w:t>
                        </w:r>
                      </w:p>
                      <w:p w:rsidR="00A16D73" w:rsidRDefault="00A16D73">
                        <w:pPr>
                          <w:rPr>
                            <w:rFonts w:hint="eastAsia"/>
                          </w:rPr>
                        </w:pPr>
                      </w:p>
                    </w:txbxContent>
                  </v:textbox>
                </v:shape>
              </w:pict>
            </w:r>
            <w:r w:rsidR="00A16D73">
              <w:rPr>
                <w:rFonts w:ascii="华文仿宋" w:eastAsia="华文仿宋" w:hAnsi="华文仿宋" w:hint="eastAsia"/>
              </w:rPr>
              <w:t>□通识基础课程□通识选修课程■专业基础课程□专业方向课程□专业选修课程</w:t>
            </w:r>
          </w:p>
        </w:tc>
      </w:tr>
      <w:tr w:rsidR="003B0EFF">
        <w:trPr>
          <w:trHeight w:val="567"/>
          <w:jc w:val="center"/>
        </w:trPr>
        <w:tc>
          <w:tcPr>
            <w:tcW w:w="1866" w:type="dxa"/>
            <w:vAlign w:val="center"/>
          </w:tcPr>
          <w:p w:rsidR="003B0EFF" w:rsidRDefault="00A16D7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先修课程</w:t>
            </w:r>
          </w:p>
          <w:p w:rsidR="003B0EFF" w:rsidRDefault="00A16D7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P</w:t>
            </w:r>
            <w:r>
              <w:rPr>
                <w:rFonts w:ascii="华文仿宋" w:eastAsia="华文仿宋" w:hAnsi="华文仿宋" w:hint="eastAsia"/>
              </w:rPr>
              <w:t xml:space="preserve">rerequisite </w:t>
            </w:r>
            <w:r>
              <w:rPr>
                <w:rFonts w:ascii="华文仿宋" w:eastAsia="华文仿宋" w:hAnsi="华文仿宋"/>
              </w:rPr>
              <w:t>Course</w:t>
            </w:r>
          </w:p>
        </w:tc>
        <w:tc>
          <w:tcPr>
            <w:tcW w:w="8398" w:type="dxa"/>
            <w:gridSpan w:val="11"/>
          </w:tcPr>
          <w:p w:rsidR="003B0EFF" w:rsidRDefault="00A16D73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高等数学</w:t>
            </w:r>
          </w:p>
        </w:tc>
      </w:tr>
      <w:tr w:rsidR="003B0EFF">
        <w:trPr>
          <w:trHeight w:val="567"/>
          <w:jc w:val="center"/>
        </w:trPr>
        <w:tc>
          <w:tcPr>
            <w:tcW w:w="1866" w:type="dxa"/>
            <w:vAlign w:val="center"/>
          </w:tcPr>
          <w:p w:rsidR="003B0EFF" w:rsidRDefault="00A16D7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课程语言</w:t>
            </w:r>
          </w:p>
          <w:p w:rsidR="003B0EFF" w:rsidRDefault="00A16D73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Medium of Instruction</w:t>
            </w:r>
          </w:p>
        </w:tc>
        <w:tc>
          <w:tcPr>
            <w:tcW w:w="3291" w:type="dxa"/>
            <w:gridSpan w:val="4"/>
            <w:vAlign w:val="center"/>
          </w:tcPr>
          <w:p w:rsidR="003B0EFF" w:rsidRDefault="00A16D73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 xml:space="preserve">■中文  </w:t>
            </w:r>
            <w:r>
              <w:rPr>
                <w:rFonts w:ascii="华文仿宋" w:eastAsia="华文仿宋" w:hAnsi="华文仿宋" w:hint="eastAsia"/>
                <w:lang w:eastAsia="zh-TW"/>
              </w:rPr>
              <w:t>□</w:t>
            </w:r>
            <w:r>
              <w:rPr>
                <w:rFonts w:ascii="华文仿宋" w:eastAsia="华文仿宋" w:hAnsi="华文仿宋" w:hint="eastAsia"/>
              </w:rPr>
              <w:t xml:space="preserve">外语  </w:t>
            </w:r>
            <w:r>
              <w:rPr>
                <w:rFonts w:ascii="华文仿宋" w:eastAsia="华文仿宋" w:hAnsi="华文仿宋" w:hint="eastAsia"/>
                <w:lang w:eastAsia="zh-TW"/>
              </w:rPr>
              <w:t>□</w:t>
            </w:r>
            <w:r>
              <w:rPr>
                <w:rFonts w:ascii="华文仿宋" w:eastAsia="华文仿宋" w:hAnsi="华文仿宋" w:hint="eastAsia"/>
              </w:rPr>
              <w:t>双语</w:t>
            </w:r>
          </w:p>
        </w:tc>
        <w:tc>
          <w:tcPr>
            <w:tcW w:w="1701" w:type="dxa"/>
            <w:gridSpan w:val="2"/>
            <w:vAlign w:val="center"/>
          </w:tcPr>
          <w:p w:rsidR="003B0EFF" w:rsidRDefault="00A16D7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教材语言</w:t>
            </w:r>
          </w:p>
          <w:p w:rsidR="003B0EFF" w:rsidRDefault="00A16D73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Language for materials</w:t>
            </w:r>
          </w:p>
        </w:tc>
        <w:tc>
          <w:tcPr>
            <w:tcW w:w="3406" w:type="dxa"/>
            <w:gridSpan w:val="5"/>
            <w:vAlign w:val="center"/>
          </w:tcPr>
          <w:p w:rsidR="003B0EFF" w:rsidRDefault="00A16D73">
            <w:pPr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 xml:space="preserve">■中文  </w:t>
            </w:r>
            <w:r>
              <w:rPr>
                <w:rFonts w:ascii="华文仿宋" w:eastAsia="华文仿宋" w:hAnsi="华文仿宋" w:hint="eastAsia"/>
                <w:lang w:eastAsia="zh-TW"/>
              </w:rPr>
              <w:t>□</w:t>
            </w:r>
            <w:r>
              <w:rPr>
                <w:rFonts w:ascii="华文仿宋" w:eastAsia="华文仿宋" w:hAnsi="华文仿宋" w:hint="eastAsia"/>
              </w:rPr>
              <w:t xml:space="preserve">外语  </w:t>
            </w:r>
            <w:r>
              <w:rPr>
                <w:rFonts w:ascii="华文仿宋" w:eastAsia="华文仿宋" w:hAnsi="华文仿宋" w:hint="eastAsia"/>
                <w:lang w:eastAsia="zh-TW"/>
              </w:rPr>
              <w:t>□</w:t>
            </w:r>
            <w:r>
              <w:rPr>
                <w:rFonts w:ascii="华文仿宋" w:eastAsia="华文仿宋" w:hAnsi="华文仿宋" w:hint="eastAsia"/>
              </w:rPr>
              <w:t>双语</w:t>
            </w:r>
          </w:p>
        </w:tc>
      </w:tr>
      <w:tr w:rsidR="003B0EFF">
        <w:trPr>
          <w:trHeight w:val="567"/>
          <w:jc w:val="center"/>
        </w:trPr>
        <w:tc>
          <w:tcPr>
            <w:tcW w:w="1866" w:type="dxa"/>
            <w:vAlign w:val="center"/>
          </w:tcPr>
          <w:p w:rsidR="003B0EFF" w:rsidRDefault="00A16D7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选用教材</w:t>
            </w:r>
          </w:p>
          <w:p w:rsidR="003B0EFF" w:rsidRDefault="00A16D7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Course Material</w:t>
            </w:r>
          </w:p>
        </w:tc>
        <w:tc>
          <w:tcPr>
            <w:tcW w:w="8398" w:type="dxa"/>
            <w:gridSpan w:val="11"/>
            <w:vAlign w:val="center"/>
          </w:tcPr>
          <w:p w:rsidR="003B0EFF" w:rsidRDefault="00A16D73" w:rsidP="00806493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西方经济学：微观部分（第</w:t>
            </w:r>
            <w:r w:rsidR="00806493">
              <w:rPr>
                <w:rFonts w:ascii="华文仿宋" w:eastAsia="华文仿宋" w:hAnsi="华文仿宋" w:hint="eastAsia"/>
              </w:rPr>
              <w:t>六</w:t>
            </w:r>
            <w:r>
              <w:rPr>
                <w:rFonts w:ascii="华文仿宋" w:eastAsia="华文仿宋" w:hAnsi="华文仿宋" w:hint="eastAsia"/>
              </w:rPr>
              <w:t>版）高鸿业（著）</w:t>
            </w:r>
          </w:p>
        </w:tc>
      </w:tr>
      <w:tr w:rsidR="003B0EFF">
        <w:trPr>
          <w:trHeight w:val="567"/>
          <w:jc w:val="center"/>
        </w:trPr>
        <w:tc>
          <w:tcPr>
            <w:tcW w:w="1866" w:type="dxa"/>
            <w:vAlign w:val="center"/>
          </w:tcPr>
          <w:p w:rsidR="003B0EFF" w:rsidRDefault="00A16D7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参考教材及</w:t>
            </w:r>
            <w:r>
              <w:rPr>
                <w:rFonts w:ascii="华文仿宋" w:eastAsia="华文仿宋" w:hAnsi="华文仿宋"/>
              </w:rPr>
              <w:t>文献</w:t>
            </w:r>
          </w:p>
          <w:p w:rsidR="003B0EFF" w:rsidRDefault="00A16D7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Reference</w:t>
            </w:r>
          </w:p>
        </w:tc>
        <w:tc>
          <w:tcPr>
            <w:tcW w:w="8398" w:type="dxa"/>
            <w:gridSpan w:val="11"/>
            <w:vAlign w:val="center"/>
          </w:tcPr>
          <w:p w:rsidR="003B0EFF" w:rsidRDefault="003B0EFF">
            <w:pPr>
              <w:jc w:val="left"/>
              <w:rPr>
                <w:rFonts w:ascii="华文仿宋" w:eastAsia="PMingLiU" w:hAnsi="华文仿宋"/>
                <w:lang w:eastAsia="zh-TW"/>
              </w:rPr>
            </w:pPr>
          </w:p>
          <w:p w:rsidR="003B0EFF" w:rsidRDefault="00A16D73">
            <w:pPr>
              <w:widowControl/>
              <w:spacing w:line="300" w:lineRule="atLeast"/>
              <w:jc w:val="left"/>
              <w:outlineLvl w:val="0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经济学原理（第6版）：</w:t>
            </w:r>
            <w:r w:rsidR="00806493">
              <w:rPr>
                <w:rFonts w:ascii="华文仿宋" w:eastAsia="华文仿宋" w:hAnsi="华文仿宋" w:hint="eastAsia"/>
              </w:rPr>
              <w:t>微观</w:t>
            </w:r>
            <w:r>
              <w:rPr>
                <w:rFonts w:ascii="华文仿宋" w:eastAsia="华文仿宋" w:hAnsi="华文仿宋" w:hint="eastAsia"/>
              </w:rPr>
              <w:t>经济学分册 曼昆（著）</w:t>
            </w:r>
          </w:p>
          <w:p w:rsidR="003B0EFF" w:rsidRDefault="003B0EFF">
            <w:pPr>
              <w:jc w:val="left"/>
              <w:rPr>
                <w:rFonts w:ascii="华文仿宋" w:eastAsia="PMingLiU" w:hAnsi="华文仿宋"/>
                <w:lang w:eastAsia="zh-TW"/>
              </w:rPr>
            </w:pPr>
          </w:p>
        </w:tc>
      </w:tr>
      <w:tr w:rsidR="003B0EFF">
        <w:trPr>
          <w:trHeight w:val="1215"/>
          <w:jc w:val="center"/>
        </w:trPr>
        <w:tc>
          <w:tcPr>
            <w:tcW w:w="1866" w:type="dxa"/>
            <w:vAlign w:val="center"/>
          </w:tcPr>
          <w:p w:rsidR="003B0EFF" w:rsidRDefault="00A16D7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授课内容简介</w:t>
            </w:r>
          </w:p>
          <w:p w:rsidR="003B0EFF" w:rsidRDefault="00A16D7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Course Contents Introduction</w:t>
            </w:r>
          </w:p>
        </w:tc>
        <w:tc>
          <w:tcPr>
            <w:tcW w:w="8398" w:type="dxa"/>
            <w:gridSpan w:val="11"/>
            <w:vAlign w:val="center"/>
          </w:tcPr>
          <w:p w:rsidR="003B0EFF" w:rsidRDefault="00A16D73" w:rsidP="00A16D73">
            <w:pPr>
              <w:widowControl/>
              <w:spacing w:line="300" w:lineRule="atLeast"/>
              <w:jc w:val="left"/>
              <w:outlineLvl w:val="0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微</w:t>
            </w:r>
            <w:r>
              <w:rPr>
                <w:rFonts w:ascii="华文仿宋" w:eastAsia="华文仿宋" w:hAnsi="华文仿宋"/>
              </w:rPr>
              <w:t>观经济学的</w:t>
            </w:r>
            <w:r>
              <w:rPr>
                <w:rFonts w:ascii="华文仿宋" w:eastAsia="华文仿宋" w:hAnsi="华文仿宋" w:hint="eastAsia"/>
              </w:rPr>
              <w:t>主要授课内容有</w:t>
            </w:r>
            <w:r>
              <w:rPr>
                <w:rFonts w:ascii="华文仿宋" w:eastAsia="华文仿宋" w:hAnsi="华文仿宋"/>
              </w:rPr>
              <w:t>：</w:t>
            </w:r>
            <w:r>
              <w:rPr>
                <w:rFonts w:ascii="华文仿宋" w:eastAsia="华文仿宋" w:hAnsi="华文仿宋" w:hint="eastAsia"/>
              </w:rPr>
              <w:t>供求理论；效用理论；生产理论；成本理论；完全竞争市场；不完全竞争市场。</w:t>
            </w:r>
          </w:p>
        </w:tc>
      </w:tr>
      <w:tr w:rsidR="003B0EFF">
        <w:trPr>
          <w:trHeight w:val="361"/>
          <w:jc w:val="center"/>
        </w:trPr>
        <w:tc>
          <w:tcPr>
            <w:tcW w:w="1866" w:type="dxa"/>
            <w:tcBorders>
              <w:bottom w:val="single" w:sz="4" w:space="0" w:color="auto"/>
            </w:tcBorders>
            <w:vAlign w:val="center"/>
          </w:tcPr>
          <w:p w:rsidR="003B0EFF" w:rsidRDefault="00A16D7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考核</w:t>
            </w:r>
            <w:r>
              <w:rPr>
                <w:rFonts w:ascii="华文仿宋" w:eastAsia="华文仿宋" w:hAnsi="华文仿宋"/>
              </w:rPr>
              <w:t>方式</w:t>
            </w:r>
          </w:p>
          <w:p w:rsidR="003B0EFF" w:rsidRDefault="00A16D73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 w:val="20"/>
              </w:rPr>
              <w:t>Assessment Methods</w:t>
            </w:r>
          </w:p>
        </w:tc>
        <w:tc>
          <w:tcPr>
            <w:tcW w:w="8398" w:type="dxa"/>
            <w:gridSpan w:val="11"/>
            <w:tcBorders>
              <w:bottom w:val="single" w:sz="4" w:space="0" w:color="auto"/>
            </w:tcBorders>
            <w:vAlign w:val="center"/>
          </w:tcPr>
          <w:p w:rsidR="003B0EFF" w:rsidRDefault="00A16D73">
            <w:pPr>
              <w:jc w:val="lef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■</w:t>
            </w:r>
            <w:r>
              <w:rPr>
                <w:rFonts w:ascii="华文仿宋" w:eastAsia="华文仿宋" w:hAnsi="华文仿宋" w:hint="eastAsia"/>
                <w:lang w:eastAsia="zh-TW"/>
              </w:rPr>
              <w:t>闭卷</w:t>
            </w:r>
            <w:r>
              <w:rPr>
                <w:rFonts w:ascii="华文仿宋" w:eastAsia="华文仿宋" w:hAnsi="华文仿宋" w:hint="eastAsia"/>
              </w:rPr>
              <w:t>□</w:t>
            </w:r>
            <w:r>
              <w:rPr>
                <w:rFonts w:ascii="华文仿宋" w:eastAsia="华文仿宋" w:hAnsi="华文仿宋" w:hint="eastAsia"/>
                <w:lang w:eastAsia="zh-TW"/>
              </w:rPr>
              <w:t>开卷</w:t>
            </w:r>
            <w:r>
              <w:rPr>
                <w:rFonts w:ascii="华文仿宋" w:eastAsia="华文仿宋" w:hAnsi="华文仿宋" w:hint="eastAsia"/>
              </w:rPr>
              <w:t>□</w:t>
            </w:r>
            <w:r>
              <w:rPr>
                <w:rFonts w:ascii="华文仿宋" w:eastAsia="华文仿宋" w:hAnsi="华文仿宋" w:hint="eastAsia"/>
                <w:lang w:eastAsia="zh-TW"/>
              </w:rPr>
              <w:t>全过程考核</w:t>
            </w:r>
            <w:r>
              <w:rPr>
                <w:rFonts w:ascii="华文仿宋" w:eastAsia="华文仿宋" w:hAnsi="华文仿宋" w:hint="eastAsia"/>
              </w:rPr>
              <w:t>□</w:t>
            </w:r>
            <w:r>
              <w:rPr>
                <w:rFonts w:ascii="华文仿宋" w:eastAsia="华文仿宋" w:hAnsi="华文仿宋" w:hint="eastAsia"/>
                <w:lang w:eastAsia="zh-TW"/>
              </w:rPr>
              <w:t>论文</w:t>
            </w:r>
            <w:r>
              <w:rPr>
                <w:rFonts w:ascii="华文仿宋" w:eastAsia="华文仿宋" w:hAnsi="华文仿宋" w:hint="eastAsia"/>
              </w:rPr>
              <w:t>□</w:t>
            </w:r>
            <w:r>
              <w:rPr>
                <w:rFonts w:ascii="华文仿宋" w:eastAsia="华文仿宋" w:hAnsi="华文仿宋" w:hint="eastAsia"/>
                <w:lang w:eastAsia="zh-TW"/>
              </w:rPr>
              <w:t>口试</w:t>
            </w:r>
            <w:r>
              <w:rPr>
                <w:rFonts w:ascii="华文仿宋" w:eastAsia="华文仿宋" w:hAnsi="华文仿宋" w:hint="eastAsia"/>
              </w:rPr>
              <w:t>□</w:t>
            </w:r>
            <w:r>
              <w:rPr>
                <w:rFonts w:ascii="华文仿宋" w:eastAsia="华文仿宋" w:hAnsi="华文仿宋" w:hint="eastAsia"/>
                <w:lang w:eastAsia="zh-TW"/>
              </w:rPr>
              <w:t>面试</w:t>
            </w:r>
            <w:r>
              <w:rPr>
                <w:rFonts w:ascii="华文仿宋" w:eastAsia="华文仿宋" w:hAnsi="华文仿宋" w:hint="eastAsia"/>
              </w:rPr>
              <w:t>□</w:t>
            </w:r>
            <w:r>
              <w:rPr>
                <w:rFonts w:ascii="华文仿宋" w:eastAsia="华文仿宋" w:hAnsi="华文仿宋" w:hint="eastAsia"/>
                <w:lang w:eastAsia="zh-TW"/>
              </w:rPr>
              <w:t>随堂</w:t>
            </w:r>
            <w:r>
              <w:rPr>
                <w:rFonts w:ascii="华文仿宋" w:eastAsia="华文仿宋" w:hAnsi="华文仿宋" w:hint="eastAsia"/>
              </w:rPr>
              <w:t>测验 □</w:t>
            </w:r>
            <w:r>
              <w:rPr>
                <w:rFonts w:ascii="华文仿宋" w:eastAsia="华文仿宋" w:hAnsi="华文仿宋" w:hint="eastAsia"/>
                <w:lang w:eastAsia="zh-TW"/>
              </w:rPr>
              <w:t>机考</w:t>
            </w:r>
            <w:r>
              <w:rPr>
                <w:rFonts w:ascii="华文仿宋" w:eastAsia="华文仿宋" w:hAnsi="华文仿宋" w:hint="eastAsia"/>
              </w:rPr>
              <w:t>□</w:t>
            </w:r>
            <w:r>
              <w:rPr>
                <w:rFonts w:ascii="华文仿宋" w:eastAsia="华文仿宋" w:hAnsi="华文仿宋" w:hint="eastAsia"/>
                <w:lang w:eastAsia="zh-TW"/>
              </w:rPr>
              <w:t>大作业</w:t>
            </w:r>
          </w:p>
        </w:tc>
      </w:tr>
      <w:tr w:rsidR="003B0EFF">
        <w:trPr>
          <w:trHeight w:val="478"/>
          <w:jc w:val="center"/>
        </w:trPr>
        <w:tc>
          <w:tcPr>
            <w:tcW w:w="1866" w:type="dxa"/>
            <w:vMerge w:val="restart"/>
            <w:tcBorders>
              <w:top w:val="single" w:sz="4" w:space="0" w:color="auto"/>
            </w:tcBorders>
            <w:vAlign w:val="center"/>
          </w:tcPr>
          <w:p w:rsidR="003B0EFF" w:rsidRDefault="00A16D7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课堂</w:t>
            </w:r>
            <w:r>
              <w:rPr>
                <w:rFonts w:ascii="华文仿宋" w:eastAsia="华文仿宋" w:hAnsi="华文仿宋"/>
              </w:rPr>
              <w:t>控制</w:t>
            </w: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EFF" w:rsidRDefault="00A16D73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EFF" w:rsidRDefault="00A16D73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次数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EFF" w:rsidRDefault="00A16D73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EFF" w:rsidRDefault="00A16D73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次数</w:t>
            </w:r>
          </w:p>
        </w:tc>
        <w:tc>
          <w:tcPr>
            <w:tcW w:w="20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EFF" w:rsidRDefault="00A16D73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B0EFF" w:rsidRDefault="00A16D73">
            <w:pPr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次数</w:t>
            </w:r>
          </w:p>
        </w:tc>
      </w:tr>
      <w:tr w:rsidR="003B0EFF">
        <w:trPr>
          <w:trHeight w:val="495"/>
          <w:jc w:val="center"/>
        </w:trPr>
        <w:tc>
          <w:tcPr>
            <w:tcW w:w="1866" w:type="dxa"/>
            <w:vMerge/>
            <w:vAlign w:val="center"/>
          </w:tcPr>
          <w:p w:rsidR="003B0EFF" w:rsidRDefault="003B0EFF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EFF" w:rsidRDefault="00A16D73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考勤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EFF" w:rsidRDefault="00A16D73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≥6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EFF" w:rsidRDefault="00A16D73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作业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EFF" w:rsidRDefault="00A16D73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3</w:t>
            </w:r>
          </w:p>
        </w:tc>
        <w:tc>
          <w:tcPr>
            <w:tcW w:w="20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EFF" w:rsidRDefault="00A16D73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</w:t>
            </w:r>
            <w:r>
              <w:rPr>
                <w:rFonts w:ascii="华文仿宋" w:eastAsia="华文仿宋" w:hAnsi="华文仿宋"/>
                <w:szCs w:val="21"/>
              </w:rPr>
              <w:t>测验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B0EFF" w:rsidRDefault="00A16D73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2</w:t>
            </w:r>
          </w:p>
        </w:tc>
      </w:tr>
      <w:tr w:rsidR="003B0EFF">
        <w:trPr>
          <w:trHeight w:val="495"/>
          <w:jc w:val="center"/>
        </w:trPr>
        <w:tc>
          <w:tcPr>
            <w:tcW w:w="1866" w:type="dxa"/>
            <w:vMerge/>
            <w:vAlign w:val="center"/>
          </w:tcPr>
          <w:p w:rsidR="003B0EFF" w:rsidRDefault="003B0EFF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EFF" w:rsidRDefault="00A16D73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调研报告</w:t>
            </w:r>
          </w:p>
          <w:p w:rsidR="003B0EFF" w:rsidRDefault="00A16D73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（含</w:t>
            </w:r>
            <w:r>
              <w:rPr>
                <w:rFonts w:ascii="华文仿宋" w:eastAsia="华文仿宋" w:hAnsi="华文仿宋"/>
                <w:szCs w:val="21"/>
              </w:rPr>
              <w:t>小组和个人）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EFF" w:rsidRDefault="00A16D73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EFF" w:rsidRDefault="00A16D73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专题小论文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EFF" w:rsidRDefault="00A16D73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</w:t>
            </w:r>
          </w:p>
        </w:tc>
        <w:tc>
          <w:tcPr>
            <w:tcW w:w="20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EFF" w:rsidRDefault="00A16D73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课堂参与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B0EFF" w:rsidRDefault="00A16D73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</w:tr>
      <w:tr w:rsidR="003B0EFF">
        <w:trPr>
          <w:trHeight w:val="495"/>
          <w:jc w:val="center"/>
        </w:trPr>
        <w:tc>
          <w:tcPr>
            <w:tcW w:w="1866" w:type="dxa"/>
            <w:vMerge/>
            <w:vAlign w:val="center"/>
          </w:tcPr>
          <w:p w:rsidR="003B0EFF" w:rsidRDefault="003B0EFF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EFF" w:rsidRDefault="00A16D73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期末</w:t>
            </w:r>
            <w:r>
              <w:rPr>
                <w:rFonts w:ascii="华文仿宋" w:eastAsia="华文仿宋" w:hAnsi="华文仿宋"/>
                <w:szCs w:val="21"/>
              </w:rPr>
              <w:t>考试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EFF" w:rsidRDefault="00A16D73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EFF" w:rsidRDefault="00A16D73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期中</w:t>
            </w:r>
            <w:r>
              <w:rPr>
                <w:rFonts w:ascii="华文仿宋" w:eastAsia="华文仿宋" w:hAnsi="华文仿宋"/>
                <w:szCs w:val="21"/>
              </w:rPr>
              <w:t>考试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EFF" w:rsidRDefault="00A16D73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20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EFF" w:rsidRDefault="003B0EFF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B0EFF" w:rsidRDefault="003B0EFF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3B0EFF">
        <w:trPr>
          <w:trHeight w:val="450"/>
          <w:jc w:val="center"/>
        </w:trPr>
        <w:tc>
          <w:tcPr>
            <w:tcW w:w="1866" w:type="dxa"/>
            <w:vMerge/>
            <w:vAlign w:val="center"/>
          </w:tcPr>
          <w:p w:rsidR="003B0EFF" w:rsidRDefault="003B0EFF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EFF" w:rsidRDefault="00A16D73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其他（请</w:t>
            </w:r>
            <w:r>
              <w:rPr>
                <w:rFonts w:ascii="华文仿宋" w:eastAsia="华文仿宋" w:hAnsi="华文仿宋"/>
                <w:szCs w:val="21"/>
              </w:rPr>
              <w:t>说明</w:t>
            </w:r>
            <w:r>
              <w:rPr>
                <w:rFonts w:ascii="华文仿宋" w:eastAsia="华文仿宋" w:hAnsi="华文仿宋" w:hint="eastAsia"/>
                <w:szCs w:val="21"/>
              </w:rPr>
              <w:t>）</w:t>
            </w:r>
          </w:p>
        </w:tc>
        <w:tc>
          <w:tcPr>
            <w:tcW w:w="63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B0EFF" w:rsidRDefault="003B0EFF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3B0EFF">
        <w:trPr>
          <w:trHeight w:val="816"/>
          <w:jc w:val="center"/>
        </w:trPr>
        <w:tc>
          <w:tcPr>
            <w:tcW w:w="1866" w:type="dxa"/>
            <w:vAlign w:val="center"/>
          </w:tcPr>
          <w:p w:rsidR="003B0EFF" w:rsidRDefault="00A16D7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说明</w:t>
            </w:r>
          </w:p>
        </w:tc>
        <w:tc>
          <w:tcPr>
            <w:tcW w:w="8398" w:type="dxa"/>
            <w:gridSpan w:val="11"/>
          </w:tcPr>
          <w:p w:rsidR="003B0EFF" w:rsidRDefault="00A16D73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1.</w:t>
            </w:r>
            <w:r>
              <w:rPr>
                <w:rFonts w:ascii="华文琥珀" w:eastAsia="华文琥珀" w:hAnsi="华文仿宋" w:hint="eastAsia"/>
                <w:sz w:val="24"/>
              </w:rPr>
              <w:t>专业课（含必修和选修）必须布置专题小论文或调研报告至少一次，不能为“0”</w:t>
            </w:r>
          </w:p>
          <w:p w:rsidR="003B0EFF" w:rsidRDefault="00A16D73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2</w:t>
            </w:r>
            <w:r>
              <w:rPr>
                <w:rFonts w:ascii="华文仿宋" w:eastAsia="华文仿宋" w:hAnsi="华文仿宋"/>
              </w:rPr>
              <w:t>.非</w:t>
            </w:r>
            <w:r>
              <w:rPr>
                <w:rFonts w:ascii="华文仿宋" w:eastAsia="华文仿宋" w:hAnsi="华文仿宋" w:hint="eastAsia"/>
              </w:rPr>
              <w:t>课堂</w:t>
            </w:r>
            <w:r>
              <w:rPr>
                <w:rFonts w:ascii="华文仿宋" w:eastAsia="华文仿宋" w:hAnsi="华文仿宋"/>
              </w:rPr>
              <w:t>控制方法则填写“0”</w:t>
            </w:r>
            <w:r>
              <w:rPr>
                <w:rFonts w:ascii="华文仿宋" w:eastAsia="华文仿宋" w:hAnsi="华文仿宋" w:hint="eastAsia"/>
              </w:rPr>
              <w:t>，</w:t>
            </w:r>
            <w:r>
              <w:rPr>
                <w:rFonts w:ascii="华文仿宋" w:eastAsia="华文仿宋" w:hAnsi="华文仿宋"/>
              </w:rPr>
              <w:t>如全过程考核课</w:t>
            </w:r>
            <w:r>
              <w:rPr>
                <w:rFonts w:ascii="华文仿宋" w:eastAsia="华文仿宋" w:hAnsi="华文仿宋" w:hint="eastAsia"/>
              </w:rPr>
              <w:t>程没有期末</w:t>
            </w:r>
            <w:r>
              <w:rPr>
                <w:rFonts w:ascii="华文仿宋" w:eastAsia="华文仿宋" w:hAnsi="华文仿宋"/>
              </w:rPr>
              <w:t>考试，则在次数中填写</w:t>
            </w:r>
            <w:r>
              <w:rPr>
                <w:rFonts w:ascii="华文仿宋" w:eastAsia="华文仿宋" w:hAnsi="华文仿宋" w:hint="eastAsia"/>
              </w:rPr>
              <w:t>“0</w:t>
            </w:r>
            <w:r>
              <w:rPr>
                <w:rFonts w:ascii="华文仿宋" w:eastAsia="华文仿宋" w:hAnsi="华文仿宋"/>
              </w:rPr>
              <w:t>”</w:t>
            </w:r>
          </w:p>
        </w:tc>
      </w:tr>
    </w:tbl>
    <w:p w:rsidR="003B0EFF" w:rsidRDefault="003B0EFF">
      <w:pPr>
        <w:jc w:val="left"/>
        <w:rPr>
          <w:rFonts w:ascii="华文仿宋" w:eastAsia="华文仿宋" w:hAnsi="华文仿宋"/>
          <w:sz w:val="28"/>
          <w:szCs w:val="28"/>
        </w:rPr>
        <w:sectPr w:rsidR="003B0EFF">
          <w:headerReference w:type="default" r:id="rId8"/>
          <w:pgSz w:w="11906" w:h="16838"/>
          <w:pgMar w:top="1440" w:right="1800" w:bottom="1135" w:left="1800" w:header="851" w:footer="992" w:gutter="0"/>
          <w:cols w:space="425"/>
          <w:docGrid w:type="lines" w:linePitch="312"/>
        </w:sectPr>
      </w:pPr>
    </w:p>
    <w:p w:rsidR="003B0EFF" w:rsidRDefault="00A16D73">
      <w:pPr>
        <w:pStyle w:val="10"/>
        <w:numPr>
          <w:ilvl w:val="0"/>
          <w:numId w:val="1"/>
        </w:numPr>
        <w:ind w:firstLineChars="0"/>
        <w:jc w:val="left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lastRenderedPageBreak/>
        <w:t>任课教师基本信息（Basic Information of Teachers）</w:t>
      </w:r>
    </w:p>
    <w:tbl>
      <w:tblPr>
        <w:tblpPr w:leftFromText="180" w:rightFromText="180" w:vertAnchor="text" w:horzAnchor="margin" w:tblpXSpec="center" w:tblpY="140"/>
        <w:tblW w:w="99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29"/>
        <w:gridCol w:w="1701"/>
        <w:gridCol w:w="862"/>
        <w:gridCol w:w="822"/>
        <w:gridCol w:w="1417"/>
        <w:gridCol w:w="992"/>
        <w:gridCol w:w="1021"/>
        <w:gridCol w:w="215"/>
        <w:gridCol w:w="1806"/>
      </w:tblGrid>
      <w:tr w:rsidR="003B0EFF">
        <w:trPr>
          <w:trHeight w:val="567"/>
        </w:trPr>
        <w:tc>
          <w:tcPr>
            <w:tcW w:w="1129" w:type="dxa"/>
            <w:vMerge w:val="restart"/>
            <w:vAlign w:val="center"/>
          </w:tcPr>
          <w:p w:rsidR="003B0EFF" w:rsidRDefault="00A16D7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教师</w:t>
            </w:r>
            <w:r>
              <w:rPr>
                <w:rFonts w:ascii="华文仿宋" w:eastAsia="华文仿宋" w:hAnsi="华文仿宋"/>
              </w:rPr>
              <w:t>信息</w:t>
            </w:r>
          </w:p>
          <w:p w:rsidR="003B0EFF" w:rsidRDefault="00A16D7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  <w:sz w:val="18"/>
              </w:rPr>
              <w:t>Basic Information of Teachers</w:t>
            </w:r>
          </w:p>
        </w:tc>
        <w:tc>
          <w:tcPr>
            <w:tcW w:w="1701" w:type="dxa"/>
            <w:vAlign w:val="center"/>
          </w:tcPr>
          <w:p w:rsidR="003B0EFF" w:rsidRDefault="00A16D7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姓名</w:t>
            </w:r>
          </w:p>
          <w:p w:rsidR="003B0EFF" w:rsidRDefault="00A16D7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N</w:t>
            </w:r>
            <w:r>
              <w:rPr>
                <w:rFonts w:ascii="华文仿宋" w:eastAsia="华文仿宋" w:hAnsi="华文仿宋" w:hint="eastAsia"/>
              </w:rPr>
              <w:t>ame</w:t>
            </w:r>
          </w:p>
        </w:tc>
        <w:tc>
          <w:tcPr>
            <w:tcW w:w="1684" w:type="dxa"/>
            <w:gridSpan w:val="2"/>
            <w:vAlign w:val="center"/>
          </w:tcPr>
          <w:p w:rsidR="003B0EFF" w:rsidRDefault="00A16D7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陈叶盛</w:t>
            </w:r>
          </w:p>
        </w:tc>
        <w:tc>
          <w:tcPr>
            <w:tcW w:w="1417" w:type="dxa"/>
            <w:vAlign w:val="center"/>
          </w:tcPr>
          <w:p w:rsidR="003B0EFF" w:rsidRDefault="00A16D7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性别</w:t>
            </w:r>
          </w:p>
          <w:p w:rsidR="003B0EFF" w:rsidRDefault="00A16D7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S</w:t>
            </w:r>
            <w:r>
              <w:rPr>
                <w:rFonts w:ascii="华文仿宋" w:eastAsia="华文仿宋" w:hAnsi="华文仿宋" w:hint="eastAsia"/>
              </w:rPr>
              <w:t>ex</w:t>
            </w:r>
          </w:p>
        </w:tc>
        <w:tc>
          <w:tcPr>
            <w:tcW w:w="992" w:type="dxa"/>
            <w:vAlign w:val="center"/>
          </w:tcPr>
          <w:p w:rsidR="003B0EFF" w:rsidRDefault="00A16D7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女</w:t>
            </w:r>
          </w:p>
        </w:tc>
        <w:tc>
          <w:tcPr>
            <w:tcW w:w="1236" w:type="dxa"/>
            <w:gridSpan w:val="2"/>
            <w:vAlign w:val="center"/>
          </w:tcPr>
          <w:p w:rsidR="003B0EFF" w:rsidRDefault="00A16D7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出生</w:t>
            </w:r>
            <w:r>
              <w:rPr>
                <w:rFonts w:ascii="华文仿宋" w:eastAsia="华文仿宋" w:hAnsi="华文仿宋"/>
              </w:rPr>
              <w:t>年月</w:t>
            </w:r>
          </w:p>
          <w:p w:rsidR="003B0EFF" w:rsidRDefault="00A16D7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B</w:t>
            </w:r>
            <w:r>
              <w:rPr>
                <w:rFonts w:ascii="华文仿宋" w:eastAsia="华文仿宋" w:hAnsi="华文仿宋" w:hint="eastAsia"/>
              </w:rPr>
              <w:t>irthday</w:t>
            </w:r>
          </w:p>
        </w:tc>
        <w:tc>
          <w:tcPr>
            <w:tcW w:w="1806" w:type="dxa"/>
            <w:vAlign w:val="center"/>
          </w:tcPr>
          <w:p w:rsidR="003B0EFF" w:rsidRDefault="00A16D7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1980.5</w:t>
            </w:r>
          </w:p>
        </w:tc>
      </w:tr>
      <w:tr w:rsidR="003B0EFF">
        <w:trPr>
          <w:trHeight w:val="567"/>
        </w:trPr>
        <w:tc>
          <w:tcPr>
            <w:tcW w:w="1129" w:type="dxa"/>
            <w:vMerge/>
          </w:tcPr>
          <w:p w:rsidR="003B0EFF" w:rsidRDefault="003B0EFF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3B0EFF" w:rsidRDefault="00A16D7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聘任</w:t>
            </w:r>
            <w:r>
              <w:rPr>
                <w:rFonts w:ascii="华文仿宋" w:eastAsia="华文仿宋" w:hAnsi="华文仿宋"/>
              </w:rPr>
              <w:t>方式</w:t>
            </w:r>
          </w:p>
          <w:p w:rsidR="003B0EFF" w:rsidRDefault="00A16D7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 w:val="16"/>
              </w:rPr>
              <w:t>Recruitment Channel</w:t>
            </w:r>
          </w:p>
        </w:tc>
        <w:tc>
          <w:tcPr>
            <w:tcW w:w="4093" w:type="dxa"/>
            <w:gridSpan w:val="4"/>
            <w:vAlign w:val="center"/>
          </w:tcPr>
          <w:p w:rsidR="003B0EFF" w:rsidRDefault="00A16D7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■专职教师 □外聘教师 □行政兼职教师</w:t>
            </w:r>
          </w:p>
        </w:tc>
        <w:tc>
          <w:tcPr>
            <w:tcW w:w="1236" w:type="dxa"/>
            <w:gridSpan w:val="2"/>
            <w:vAlign w:val="center"/>
          </w:tcPr>
          <w:p w:rsidR="003B0EFF" w:rsidRDefault="00A16D7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所属部门</w:t>
            </w:r>
          </w:p>
        </w:tc>
        <w:tc>
          <w:tcPr>
            <w:tcW w:w="1806" w:type="dxa"/>
            <w:vAlign w:val="center"/>
          </w:tcPr>
          <w:p w:rsidR="003B0EFF" w:rsidRDefault="00A16D7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金贸系</w:t>
            </w:r>
          </w:p>
        </w:tc>
      </w:tr>
      <w:tr w:rsidR="003B0EFF">
        <w:trPr>
          <w:trHeight w:val="567"/>
        </w:trPr>
        <w:tc>
          <w:tcPr>
            <w:tcW w:w="1129" w:type="dxa"/>
            <w:vMerge/>
          </w:tcPr>
          <w:p w:rsidR="003B0EFF" w:rsidRDefault="003B0EFF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3B0EFF" w:rsidRDefault="00A16D7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职称Title</w:t>
            </w:r>
          </w:p>
        </w:tc>
        <w:tc>
          <w:tcPr>
            <w:tcW w:w="7135" w:type="dxa"/>
            <w:gridSpan w:val="7"/>
            <w:vAlign w:val="center"/>
          </w:tcPr>
          <w:p w:rsidR="003B0EFF" w:rsidRDefault="00A16D73" w:rsidP="00A16D73">
            <w:pPr>
              <w:spacing w:line="280" w:lineRule="exact"/>
              <w:ind w:firstLineChars="50" w:firstLine="105"/>
              <w:jc w:val="lef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□教授    ■副教授 □讲师    □助教  □其他</w:t>
            </w:r>
          </w:p>
        </w:tc>
      </w:tr>
      <w:tr w:rsidR="003B0EFF">
        <w:trPr>
          <w:trHeight w:val="567"/>
        </w:trPr>
        <w:tc>
          <w:tcPr>
            <w:tcW w:w="1129" w:type="dxa"/>
            <w:vMerge/>
          </w:tcPr>
          <w:p w:rsidR="003B0EFF" w:rsidRDefault="003B0EFF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3B0EFF" w:rsidRDefault="00A16D7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最高</w:t>
            </w:r>
            <w:r>
              <w:rPr>
                <w:rFonts w:ascii="华文仿宋" w:eastAsia="华文仿宋" w:hAnsi="华文仿宋"/>
              </w:rPr>
              <w:t>学历</w:t>
            </w:r>
            <w:r>
              <w:rPr>
                <w:rFonts w:ascii="华文仿宋" w:eastAsia="华文仿宋" w:hAnsi="华文仿宋" w:hint="eastAsia"/>
              </w:rPr>
              <w:t>/学位</w:t>
            </w:r>
          </w:p>
          <w:p w:rsidR="003B0EFF" w:rsidRDefault="00A16D7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Degree</w:t>
            </w:r>
          </w:p>
        </w:tc>
        <w:tc>
          <w:tcPr>
            <w:tcW w:w="3101" w:type="dxa"/>
            <w:gridSpan w:val="3"/>
            <w:vAlign w:val="center"/>
          </w:tcPr>
          <w:p w:rsidR="003B0EFF" w:rsidRDefault="00A16D7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博士</w:t>
            </w:r>
          </w:p>
        </w:tc>
        <w:tc>
          <w:tcPr>
            <w:tcW w:w="2013" w:type="dxa"/>
            <w:gridSpan w:val="2"/>
            <w:vAlign w:val="center"/>
          </w:tcPr>
          <w:p w:rsidR="003B0EFF" w:rsidRDefault="00A16D7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专业</w:t>
            </w:r>
            <w:r>
              <w:rPr>
                <w:rFonts w:ascii="华文仿宋" w:eastAsia="华文仿宋" w:hAnsi="华文仿宋" w:hint="eastAsia"/>
              </w:rPr>
              <w:t>Major</w:t>
            </w:r>
          </w:p>
        </w:tc>
        <w:tc>
          <w:tcPr>
            <w:tcW w:w="2021" w:type="dxa"/>
            <w:gridSpan w:val="2"/>
            <w:vAlign w:val="center"/>
          </w:tcPr>
          <w:p w:rsidR="003B0EFF" w:rsidRDefault="00A16D7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经济学</w:t>
            </w:r>
          </w:p>
        </w:tc>
      </w:tr>
      <w:tr w:rsidR="003B0EFF">
        <w:trPr>
          <w:trHeight w:val="567"/>
        </w:trPr>
        <w:tc>
          <w:tcPr>
            <w:tcW w:w="1129" w:type="dxa"/>
            <w:vMerge/>
          </w:tcPr>
          <w:p w:rsidR="003B0EFF" w:rsidRDefault="003B0EFF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3B0EFF" w:rsidRDefault="00A16D7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办公</w:t>
            </w:r>
            <w:r>
              <w:rPr>
                <w:rFonts w:ascii="华文仿宋" w:eastAsia="华文仿宋" w:hAnsi="华文仿宋"/>
              </w:rPr>
              <w:t>电话</w:t>
            </w:r>
          </w:p>
          <w:p w:rsidR="003B0EFF" w:rsidRDefault="00A16D7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移动</w:t>
            </w:r>
            <w:r>
              <w:rPr>
                <w:rFonts w:ascii="华文仿宋" w:eastAsia="华文仿宋" w:hAnsi="华文仿宋"/>
              </w:rPr>
              <w:t>电话</w:t>
            </w:r>
          </w:p>
        </w:tc>
        <w:tc>
          <w:tcPr>
            <w:tcW w:w="3101" w:type="dxa"/>
            <w:gridSpan w:val="3"/>
            <w:vAlign w:val="center"/>
          </w:tcPr>
          <w:p w:rsidR="003B0EFF" w:rsidRDefault="00A16D7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13810647246</w:t>
            </w:r>
          </w:p>
        </w:tc>
        <w:tc>
          <w:tcPr>
            <w:tcW w:w="2013" w:type="dxa"/>
            <w:gridSpan w:val="2"/>
            <w:vAlign w:val="center"/>
          </w:tcPr>
          <w:p w:rsidR="003B0EFF" w:rsidRDefault="00A16D7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办公室</w:t>
            </w:r>
            <w:r>
              <w:rPr>
                <w:rFonts w:ascii="华文仿宋" w:eastAsia="华文仿宋" w:hAnsi="华文仿宋"/>
              </w:rPr>
              <w:t>地址</w:t>
            </w:r>
          </w:p>
          <w:p w:rsidR="003B0EFF" w:rsidRDefault="00A16D7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Office No.</w:t>
            </w:r>
          </w:p>
        </w:tc>
        <w:tc>
          <w:tcPr>
            <w:tcW w:w="2021" w:type="dxa"/>
            <w:gridSpan w:val="2"/>
            <w:vAlign w:val="center"/>
          </w:tcPr>
          <w:p w:rsidR="003B0EFF" w:rsidRDefault="00A16D7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1A305</w:t>
            </w:r>
          </w:p>
        </w:tc>
      </w:tr>
      <w:tr w:rsidR="003B0EFF">
        <w:trPr>
          <w:trHeight w:val="567"/>
        </w:trPr>
        <w:tc>
          <w:tcPr>
            <w:tcW w:w="1129" w:type="dxa"/>
            <w:vMerge/>
          </w:tcPr>
          <w:p w:rsidR="003B0EFF" w:rsidRDefault="003B0EFF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3B0EFF" w:rsidRDefault="00A16D7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答疑</w:t>
            </w:r>
            <w:r>
              <w:rPr>
                <w:rFonts w:ascii="华文仿宋" w:eastAsia="华文仿宋" w:hAnsi="华文仿宋"/>
              </w:rPr>
              <w:t>时间</w:t>
            </w:r>
          </w:p>
          <w:p w:rsidR="003B0EFF" w:rsidRDefault="00A16D7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Office Hours</w:t>
            </w:r>
          </w:p>
        </w:tc>
        <w:tc>
          <w:tcPr>
            <w:tcW w:w="3101" w:type="dxa"/>
            <w:gridSpan w:val="3"/>
            <w:vAlign w:val="center"/>
          </w:tcPr>
          <w:p w:rsidR="003B0EFF" w:rsidRDefault="00A16D7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每周二下午4:00-5:00</w:t>
            </w:r>
          </w:p>
        </w:tc>
        <w:tc>
          <w:tcPr>
            <w:tcW w:w="2013" w:type="dxa"/>
            <w:gridSpan w:val="2"/>
            <w:vAlign w:val="center"/>
          </w:tcPr>
          <w:p w:rsidR="003B0EFF" w:rsidRDefault="00A16D7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电子邮箱</w:t>
            </w:r>
          </w:p>
          <w:p w:rsidR="003B0EFF" w:rsidRDefault="00A16D7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E-</w:t>
            </w:r>
            <w:r>
              <w:rPr>
                <w:rFonts w:ascii="华文仿宋" w:eastAsia="华文仿宋" w:hAnsi="华文仿宋"/>
              </w:rPr>
              <w:t>mail</w:t>
            </w:r>
          </w:p>
        </w:tc>
        <w:tc>
          <w:tcPr>
            <w:tcW w:w="2021" w:type="dxa"/>
            <w:gridSpan w:val="2"/>
            <w:vAlign w:val="center"/>
          </w:tcPr>
          <w:p w:rsidR="003B0EFF" w:rsidRDefault="00A16D73">
            <w:pPr>
              <w:spacing w:line="280" w:lineRule="exact"/>
              <w:rPr>
                <w:rFonts w:ascii="华文仿宋" w:eastAsia="华文仿宋" w:hAnsi="华文仿宋"/>
                <w:sz w:val="16"/>
              </w:rPr>
            </w:pPr>
            <w:r>
              <w:rPr>
                <w:rFonts w:ascii="华文仿宋" w:eastAsia="华文仿宋" w:hAnsi="华文仿宋" w:hint="eastAsia"/>
                <w:sz w:val="16"/>
              </w:rPr>
              <w:t>crystalye2007@163.com</w:t>
            </w:r>
          </w:p>
        </w:tc>
      </w:tr>
      <w:tr w:rsidR="003B0EFF">
        <w:trPr>
          <w:trHeight w:val="567"/>
        </w:trPr>
        <w:tc>
          <w:tcPr>
            <w:tcW w:w="1129" w:type="dxa"/>
            <w:vMerge/>
          </w:tcPr>
          <w:p w:rsidR="003B0EFF" w:rsidRDefault="003B0EFF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3B0EFF" w:rsidRDefault="00A16D7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答疑</w:t>
            </w:r>
            <w:r>
              <w:rPr>
                <w:rFonts w:ascii="华文仿宋" w:eastAsia="华文仿宋" w:hAnsi="华文仿宋"/>
              </w:rPr>
              <w:t>地点</w:t>
            </w:r>
          </w:p>
        </w:tc>
        <w:tc>
          <w:tcPr>
            <w:tcW w:w="3101" w:type="dxa"/>
            <w:gridSpan w:val="3"/>
            <w:vAlign w:val="center"/>
          </w:tcPr>
          <w:p w:rsidR="003B0EFF" w:rsidRDefault="00A16D7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1A305</w:t>
            </w:r>
          </w:p>
        </w:tc>
        <w:tc>
          <w:tcPr>
            <w:tcW w:w="2013" w:type="dxa"/>
            <w:gridSpan w:val="2"/>
            <w:vAlign w:val="center"/>
          </w:tcPr>
          <w:p w:rsidR="003B0EFF" w:rsidRDefault="00A16D7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QQ</w:t>
            </w:r>
            <w:r>
              <w:rPr>
                <w:rFonts w:ascii="华文仿宋" w:eastAsia="华文仿宋" w:hAnsi="华文仿宋"/>
              </w:rPr>
              <w:t>或者飞信</w:t>
            </w:r>
          </w:p>
        </w:tc>
        <w:tc>
          <w:tcPr>
            <w:tcW w:w="2021" w:type="dxa"/>
            <w:gridSpan w:val="2"/>
            <w:vAlign w:val="center"/>
          </w:tcPr>
          <w:p w:rsidR="003B0EFF" w:rsidRDefault="003B0EFF">
            <w:pPr>
              <w:spacing w:line="280" w:lineRule="exact"/>
              <w:jc w:val="center"/>
              <w:rPr>
                <w:rFonts w:ascii="华文仿宋" w:eastAsia="华文仿宋" w:hAnsi="华文仿宋"/>
                <w:sz w:val="16"/>
              </w:rPr>
            </w:pPr>
          </w:p>
        </w:tc>
      </w:tr>
      <w:tr w:rsidR="003B0EFF">
        <w:trPr>
          <w:trHeight w:val="567"/>
        </w:trPr>
        <w:tc>
          <w:tcPr>
            <w:tcW w:w="1129" w:type="dxa"/>
            <w:vMerge/>
          </w:tcPr>
          <w:p w:rsidR="003B0EFF" w:rsidRDefault="003B0EFF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563" w:type="dxa"/>
            <w:gridSpan w:val="2"/>
            <w:vAlign w:val="center"/>
          </w:tcPr>
          <w:p w:rsidR="003B0EFF" w:rsidRDefault="00A16D7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是</w:t>
            </w:r>
            <w:r>
              <w:rPr>
                <w:rFonts w:ascii="华文仿宋" w:eastAsia="华文仿宋" w:hAnsi="华文仿宋"/>
              </w:rPr>
              <w:t>否具有</w:t>
            </w:r>
            <w:r>
              <w:rPr>
                <w:rFonts w:ascii="华文仿宋" w:eastAsia="华文仿宋" w:hAnsi="华文仿宋" w:hint="eastAsia"/>
              </w:rPr>
              <w:t>高校</w:t>
            </w:r>
            <w:r>
              <w:rPr>
                <w:rFonts w:ascii="华文仿宋" w:eastAsia="华文仿宋" w:hAnsi="华文仿宋"/>
              </w:rPr>
              <w:t>教师资格证</w:t>
            </w:r>
          </w:p>
          <w:p w:rsidR="003B0EFF" w:rsidRDefault="00A16D7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Arial" w:hAnsi="Arial" w:cs="Arial"/>
                <w:color w:val="000000"/>
                <w:sz w:val="16"/>
                <w:szCs w:val="20"/>
                <w:shd w:val="clear" w:color="auto" w:fill="FFFFFF"/>
              </w:rPr>
              <w:t>Teacher Qualification Certificate</w:t>
            </w:r>
          </w:p>
        </w:tc>
        <w:tc>
          <w:tcPr>
            <w:tcW w:w="6273" w:type="dxa"/>
            <w:gridSpan w:val="6"/>
            <w:vAlign w:val="center"/>
          </w:tcPr>
          <w:p w:rsidR="003B0EFF" w:rsidRDefault="00A16D73">
            <w:pPr>
              <w:spacing w:line="280" w:lineRule="exact"/>
              <w:ind w:firstLineChars="100" w:firstLine="21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■是    □否</w:t>
            </w:r>
          </w:p>
        </w:tc>
      </w:tr>
    </w:tbl>
    <w:p w:rsidR="003B0EFF" w:rsidRDefault="003B0EFF">
      <w:pPr>
        <w:pStyle w:val="10"/>
        <w:ind w:left="720" w:firstLineChars="0" w:firstLine="0"/>
        <w:jc w:val="left"/>
        <w:rPr>
          <w:rFonts w:ascii="华文仿宋" w:eastAsia="华文仿宋" w:hAnsi="华文仿宋"/>
          <w:sz w:val="28"/>
          <w:szCs w:val="28"/>
        </w:rPr>
      </w:pPr>
    </w:p>
    <w:p w:rsidR="003B0EFF" w:rsidRDefault="00A16D73">
      <w:pPr>
        <w:pStyle w:val="10"/>
        <w:numPr>
          <w:ilvl w:val="0"/>
          <w:numId w:val="1"/>
        </w:numPr>
        <w:ind w:firstLineChars="0"/>
        <w:jc w:val="left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课程的</w:t>
      </w:r>
      <w:r>
        <w:rPr>
          <w:rFonts w:ascii="华文仿宋" w:eastAsia="华文仿宋" w:hAnsi="华文仿宋"/>
          <w:sz w:val="28"/>
          <w:szCs w:val="28"/>
        </w:rPr>
        <w:t>预备知识</w:t>
      </w:r>
      <w:r>
        <w:rPr>
          <w:rFonts w:ascii="华文仿宋" w:eastAsia="华文仿宋" w:hAnsi="华文仿宋" w:hint="eastAsia"/>
          <w:sz w:val="28"/>
          <w:szCs w:val="28"/>
        </w:rPr>
        <w:t xml:space="preserve"> Prerequisite </w:t>
      </w:r>
      <w:r>
        <w:rPr>
          <w:rFonts w:ascii="华文仿宋" w:eastAsia="华文仿宋" w:hAnsi="华文仿宋"/>
          <w:sz w:val="28"/>
          <w:szCs w:val="28"/>
        </w:rPr>
        <w:t>Knowledgeof the Course</w:t>
      </w:r>
    </w:p>
    <w:tbl>
      <w:tblPr>
        <w:tblW w:w="10065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65"/>
      </w:tblGrid>
      <w:tr w:rsidR="003B0EFF">
        <w:tc>
          <w:tcPr>
            <w:tcW w:w="10065" w:type="dxa"/>
          </w:tcPr>
          <w:p w:rsidR="003B0EFF" w:rsidRDefault="00A16D73" w:rsidP="00A16D73">
            <w:pPr>
              <w:ind w:firstLineChars="200" w:firstLine="560"/>
              <w:rPr>
                <w:rFonts w:ascii="华文仿宋" w:eastAsia="华文仿宋" w:hAnsi="华文仿宋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sz w:val="28"/>
                <w:szCs w:val="28"/>
              </w:rPr>
              <w:t>本课程为经济学入门课程，主要是着重于问题本质的分析。此外，微积分是学习本课程的必备知识。</w:t>
            </w:r>
          </w:p>
        </w:tc>
      </w:tr>
    </w:tbl>
    <w:p w:rsidR="003B0EFF" w:rsidRDefault="003B0EFF">
      <w:pPr>
        <w:pStyle w:val="10"/>
        <w:ind w:left="720" w:firstLineChars="0" w:firstLine="0"/>
        <w:jc w:val="left"/>
        <w:rPr>
          <w:rFonts w:ascii="华文仿宋" w:eastAsia="华文仿宋" w:hAnsi="华文仿宋"/>
          <w:sz w:val="28"/>
          <w:szCs w:val="28"/>
        </w:rPr>
      </w:pPr>
    </w:p>
    <w:p w:rsidR="003B0EFF" w:rsidRDefault="00A16D73">
      <w:pPr>
        <w:pStyle w:val="10"/>
        <w:numPr>
          <w:ilvl w:val="0"/>
          <w:numId w:val="1"/>
        </w:numPr>
        <w:ind w:firstLineChars="0"/>
        <w:jc w:val="left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教学目的（</w:t>
      </w:r>
      <w:r>
        <w:rPr>
          <w:rFonts w:ascii="华文仿宋" w:eastAsia="华文仿宋" w:hAnsi="华文仿宋"/>
          <w:sz w:val="28"/>
          <w:szCs w:val="28"/>
        </w:rPr>
        <w:t>Course Description</w:t>
      </w:r>
      <w:r>
        <w:rPr>
          <w:rFonts w:ascii="华文仿宋" w:eastAsia="华文仿宋" w:hAnsi="华文仿宋" w:hint="eastAsia"/>
          <w:sz w:val="28"/>
          <w:szCs w:val="28"/>
        </w:rPr>
        <w:t>）</w:t>
      </w:r>
    </w:p>
    <w:tbl>
      <w:tblPr>
        <w:tblW w:w="10065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65"/>
      </w:tblGrid>
      <w:tr w:rsidR="003B0EFF">
        <w:tc>
          <w:tcPr>
            <w:tcW w:w="10065" w:type="dxa"/>
          </w:tcPr>
          <w:p w:rsidR="003B0EFF" w:rsidRDefault="00A16D73" w:rsidP="00A16D73">
            <w:pPr>
              <w:ind w:firstLineChars="200" w:firstLine="560"/>
              <w:rPr>
                <w:rFonts w:ascii="华文仿宋" w:eastAsia="华文仿宋" w:hAnsi="华文仿宋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sz w:val="28"/>
                <w:szCs w:val="28"/>
              </w:rPr>
              <w:t>要求学生掌握好“三基”，即微观经济学的基本概念、基本原理、基本方法。了解微观经济学课程的理论体系，能够运用数学模型进行简单的计算，初步具有运用各种图形工具分析经济运行中的相关问题的能力。</w:t>
            </w:r>
          </w:p>
        </w:tc>
      </w:tr>
    </w:tbl>
    <w:p w:rsidR="003B0EFF" w:rsidRDefault="003B0EFF">
      <w:pPr>
        <w:jc w:val="left"/>
        <w:rPr>
          <w:rFonts w:ascii="华文仿宋" w:eastAsia="华文仿宋" w:hAnsi="华文仿宋"/>
          <w:sz w:val="28"/>
          <w:szCs w:val="28"/>
        </w:rPr>
      </w:pPr>
    </w:p>
    <w:p w:rsidR="003B0EFF" w:rsidRDefault="00A16D73">
      <w:pPr>
        <w:pStyle w:val="10"/>
        <w:numPr>
          <w:ilvl w:val="0"/>
          <w:numId w:val="1"/>
        </w:numPr>
        <w:ind w:firstLineChars="0"/>
        <w:jc w:val="left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课前预习</w:t>
      </w:r>
      <w:r>
        <w:rPr>
          <w:rFonts w:ascii="华文仿宋" w:eastAsia="华文仿宋" w:hAnsi="华文仿宋"/>
          <w:sz w:val="28"/>
          <w:szCs w:val="28"/>
        </w:rPr>
        <w:t>方法</w:t>
      </w:r>
      <w:r>
        <w:rPr>
          <w:rFonts w:ascii="华文仿宋" w:eastAsia="华文仿宋" w:hAnsi="华文仿宋" w:hint="eastAsia"/>
          <w:sz w:val="28"/>
          <w:szCs w:val="28"/>
        </w:rPr>
        <w:t xml:space="preserve"> (</w:t>
      </w:r>
      <w:r>
        <w:rPr>
          <w:rFonts w:ascii="华文仿宋" w:eastAsia="华文仿宋" w:hAnsi="华文仿宋"/>
          <w:sz w:val="28"/>
          <w:szCs w:val="28"/>
        </w:rPr>
        <w:t>Preview Methods</w:t>
      </w:r>
      <w:r>
        <w:rPr>
          <w:rFonts w:ascii="华文仿宋" w:eastAsia="华文仿宋" w:hAnsi="华文仿宋" w:hint="eastAsia"/>
          <w:sz w:val="28"/>
          <w:szCs w:val="28"/>
        </w:rPr>
        <w:t>)</w:t>
      </w:r>
    </w:p>
    <w:tbl>
      <w:tblPr>
        <w:tblW w:w="10065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65"/>
      </w:tblGrid>
      <w:tr w:rsidR="003B0EFF">
        <w:tc>
          <w:tcPr>
            <w:tcW w:w="10065" w:type="dxa"/>
          </w:tcPr>
          <w:p w:rsidR="003B0EFF" w:rsidRDefault="00A16D73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sz w:val="28"/>
                <w:szCs w:val="28"/>
              </w:rPr>
              <w:t>你们最好在课前进行预习，课堂上我将着重于如何解决问题。如果你们事先阅读了相关章节，这将有助于你们理解讲课的内容。</w:t>
            </w:r>
          </w:p>
        </w:tc>
      </w:tr>
    </w:tbl>
    <w:p w:rsidR="003B0EFF" w:rsidRDefault="00A16D73">
      <w:pPr>
        <w:pStyle w:val="10"/>
        <w:numPr>
          <w:ilvl w:val="0"/>
          <w:numId w:val="1"/>
        </w:numPr>
        <w:ind w:firstLineChars="0"/>
        <w:jc w:val="left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课程课堂</w:t>
      </w:r>
      <w:r>
        <w:rPr>
          <w:rFonts w:ascii="华文仿宋" w:eastAsia="华文仿宋" w:hAnsi="华文仿宋"/>
          <w:sz w:val="28"/>
          <w:szCs w:val="28"/>
        </w:rPr>
        <w:t>要求</w:t>
      </w:r>
      <w:r>
        <w:rPr>
          <w:rFonts w:ascii="华文仿宋" w:eastAsia="华文仿宋" w:hAnsi="华文仿宋" w:hint="eastAsia"/>
          <w:sz w:val="28"/>
          <w:szCs w:val="28"/>
        </w:rPr>
        <w:t xml:space="preserve"> (</w:t>
      </w:r>
      <w:r>
        <w:rPr>
          <w:rFonts w:ascii="华文仿宋" w:eastAsia="华文仿宋" w:hAnsi="华文仿宋"/>
          <w:sz w:val="28"/>
          <w:szCs w:val="28"/>
        </w:rPr>
        <w:t xml:space="preserve"> Requirements for Classroom Performance</w:t>
      </w:r>
      <w:r>
        <w:rPr>
          <w:rFonts w:ascii="华文仿宋" w:eastAsia="华文仿宋" w:hAnsi="华文仿宋" w:hint="eastAsia"/>
          <w:sz w:val="28"/>
          <w:szCs w:val="28"/>
        </w:rPr>
        <w:t>)</w:t>
      </w:r>
    </w:p>
    <w:tbl>
      <w:tblPr>
        <w:tblW w:w="10065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65"/>
      </w:tblGrid>
      <w:tr w:rsidR="003B0EFF">
        <w:trPr>
          <w:trHeight w:val="4342"/>
        </w:trPr>
        <w:tc>
          <w:tcPr>
            <w:tcW w:w="10065" w:type="dxa"/>
          </w:tcPr>
          <w:p w:rsidR="003B0EFF" w:rsidRDefault="00A16D73">
            <w:pPr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lastRenderedPageBreak/>
              <w:t>迟到</w:t>
            </w:r>
            <w:r>
              <w:rPr>
                <w:rFonts w:ascii="华文仿宋" w:eastAsia="华文仿宋" w:hAnsi="华文仿宋"/>
                <w:szCs w:val="21"/>
              </w:rPr>
              <w:t>处理：</w:t>
            </w:r>
          </w:p>
          <w:p w:rsidR="003B0EFF" w:rsidRDefault="00A16D73">
            <w:pPr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按照学院学生管理规定确认迟到，迟到15分钟以上的直接记为旷课；迟到两次记为一次旷课</w:t>
            </w:r>
          </w:p>
          <w:p w:rsidR="003B0EFF" w:rsidRDefault="00A16D73">
            <w:pPr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早退</w:t>
            </w:r>
            <w:r>
              <w:rPr>
                <w:rFonts w:ascii="华文仿宋" w:eastAsia="华文仿宋" w:hAnsi="华文仿宋"/>
                <w:szCs w:val="21"/>
              </w:rPr>
              <w:t>处理</w:t>
            </w:r>
            <w:r>
              <w:rPr>
                <w:rFonts w:ascii="华文仿宋" w:eastAsia="华文仿宋" w:hAnsi="华文仿宋" w:hint="eastAsia"/>
                <w:szCs w:val="21"/>
              </w:rPr>
              <w:t>：</w:t>
            </w:r>
          </w:p>
          <w:p w:rsidR="003B0EFF" w:rsidRDefault="00A16D73">
            <w:pPr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按照学院学生管理规定确认早退，早退15分钟以上的直接记为旷课；早退两次记为一次旷课</w:t>
            </w:r>
          </w:p>
          <w:p w:rsidR="003B0EFF" w:rsidRDefault="00A16D73">
            <w:pPr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旷课</w:t>
            </w:r>
            <w:r>
              <w:rPr>
                <w:rFonts w:ascii="华文仿宋" w:eastAsia="华文仿宋" w:hAnsi="华文仿宋"/>
                <w:szCs w:val="21"/>
              </w:rPr>
              <w:t>处理：</w:t>
            </w:r>
          </w:p>
          <w:p w:rsidR="003B0EFF" w:rsidRDefault="00A16D73">
            <w:pPr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旷课达本课程总学时五分之一，按照学院学生守则相关规定取消考试资格。</w:t>
            </w:r>
          </w:p>
          <w:p w:rsidR="003B0EFF" w:rsidRDefault="00A16D73">
            <w:pPr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请假</w:t>
            </w:r>
            <w:r>
              <w:rPr>
                <w:rFonts w:ascii="华文仿宋" w:eastAsia="华文仿宋" w:hAnsi="华文仿宋"/>
                <w:szCs w:val="21"/>
              </w:rPr>
              <w:t>处理：</w:t>
            </w:r>
            <w:r>
              <w:rPr>
                <w:rFonts w:ascii="华文仿宋" w:eastAsia="华文仿宋" w:hAnsi="华文仿宋" w:hint="eastAsia"/>
                <w:szCs w:val="21"/>
              </w:rPr>
              <w:t>除非你能证明有特殊情况，例如疾病，否则不能以任何借口不参加考试和随堂测验。</w:t>
            </w:r>
          </w:p>
          <w:p w:rsidR="003B0EFF" w:rsidRDefault="00A16D73">
            <w:pPr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缺课达本课程总学时三分之一，按照学院学生守则相关规定取消考试资格。</w:t>
            </w:r>
          </w:p>
          <w:p w:rsidR="003B0EFF" w:rsidRDefault="00A16D73">
            <w:pPr>
              <w:rPr>
                <w:rFonts w:ascii="华文仿宋" w:eastAsia="华文仿宋" w:hAnsi="华文仿宋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课上</w:t>
            </w:r>
            <w:r>
              <w:rPr>
                <w:rFonts w:ascii="华文仿宋" w:eastAsia="华文仿宋" w:hAnsi="华文仿宋"/>
                <w:szCs w:val="21"/>
              </w:rPr>
              <w:t>纪律要求</w:t>
            </w:r>
            <w:r>
              <w:rPr>
                <w:rFonts w:ascii="华文仿宋" w:eastAsia="华文仿宋" w:hAnsi="华文仿宋"/>
                <w:sz w:val="28"/>
                <w:szCs w:val="28"/>
              </w:rPr>
              <w:t>：</w:t>
            </w:r>
          </w:p>
          <w:p w:rsidR="003B0EFF" w:rsidRDefault="00A16D73">
            <w:pPr>
              <w:rPr>
                <w:rFonts w:ascii="华文仿宋" w:eastAsia="华文仿宋" w:hAnsi="华文仿宋"/>
                <w:sz w:val="20"/>
                <w:szCs w:val="28"/>
              </w:rPr>
            </w:pPr>
            <w:r>
              <w:rPr>
                <w:rFonts w:ascii="华文仿宋" w:eastAsia="华文仿宋" w:hAnsi="华文仿宋" w:hint="eastAsia"/>
                <w:sz w:val="20"/>
                <w:szCs w:val="28"/>
              </w:rPr>
              <w:t>要求听课学生按照学生守则规定，遵守课堂纪律，课堂关闭手机，按照教师要求做好课堂笔记。</w:t>
            </w:r>
          </w:p>
          <w:p w:rsidR="003B0EFF" w:rsidRDefault="003B0EFF">
            <w:pPr>
              <w:rPr>
                <w:rFonts w:ascii="华文仿宋" w:eastAsia="华文仿宋" w:hAnsi="华文仿宋"/>
                <w:sz w:val="20"/>
                <w:szCs w:val="28"/>
              </w:rPr>
            </w:pPr>
          </w:p>
          <w:p w:rsidR="003B0EFF" w:rsidRDefault="00A16D73">
            <w:pPr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其他：</w:t>
            </w:r>
          </w:p>
          <w:p w:rsidR="003B0EFF" w:rsidRDefault="00A16D73">
            <w:pPr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如果无故不参加考试和测验，给予0分。你可以和同学讨论课后作业，但是不可以抄袭别人的作业。教师或助教可以不予批改迟交的作业</w:t>
            </w:r>
          </w:p>
        </w:tc>
      </w:tr>
    </w:tbl>
    <w:p w:rsidR="003B0EFF" w:rsidRDefault="00A16D73">
      <w:pPr>
        <w:pStyle w:val="10"/>
        <w:numPr>
          <w:ilvl w:val="0"/>
          <w:numId w:val="1"/>
        </w:numPr>
        <w:ind w:firstLineChars="0"/>
        <w:jc w:val="left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学生学习</w:t>
      </w:r>
      <w:r>
        <w:rPr>
          <w:rFonts w:ascii="华文仿宋" w:eastAsia="华文仿宋" w:hAnsi="华文仿宋"/>
          <w:sz w:val="28"/>
          <w:szCs w:val="28"/>
        </w:rPr>
        <w:t>达到的效果(Student Learning Outcomes)</w:t>
      </w:r>
    </w:p>
    <w:tbl>
      <w:tblPr>
        <w:tblW w:w="10065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65"/>
      </w:tblGrid>
      <w:tr w:rsidR="003B0EFF">
        <w:trPr>
          <w:trHeight w:val="4472"/>
        </w:trPr>
        <w:tc>
          <w:tcPr>
            <w:tcW w:w="10065" w:type="dxa"/>
          </w:tcPr>
          <w:p w:rsidR="003B0EFF" w:rsidRDefault="00A16D73">
            <w:pPr>
              <w:jc w:val="lef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要求</w:t>
            </w:r>
            <w:r>
              <w:rPr>
                <w:rFonts w:ascii="华文仿宋" w:eastAsia="华文仿宋" w:hAnsi="华文仿宋"/>
                <w:szCs w:val="21"/>
              </w:rPr>
              <w:t>掌握的知识点：</w:t>
            </w:r>
          </w:p>
          <w:p w:rsidR="003B0EFF" w:rsidRDefault="00A16D73">
            <w:pPr>
              <w:jc w:val="lef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第二章：微观经济学的研究对象、需求和供给、</w:t>
            </w:r>
            <w:r w:rsidR="001B0AB9">
              <w:rPr>
                <w:rFonts w:ascii="华文仿宋" w:eastAsia="华文仿宋" w:hAnsi="华文仿宋" w:hint="eastAsia"/>
                <w:szCs w:val="21"/>
              </w:rPr>
              <w:t>均衡价格的变动、需求的价格弹性</w:t>
            </w:r>
          </w:p>
          <w:p w:rsidR="003B0EFF" w:rsidRDefault="00A16D73">
            <w:pPr>
              <w:jc w:val="lef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第三章：</w:t>
            </w:r>
            <w:r w:rsidR="001B0AB9">
              <w:rPr>
                <w:rFonts w:ascii="华文仿宋" w:eastAsia="华文仿宋" w:hAnsi="华文仿宋" w:hint="eastAsia"/>
                <w:szCs w:val="21"/>
              </w:rPr>
              <w:t>效用的概念、无差异曲线、预算线</w:t>
            </w:r>
          </w:p>
          <w:p w:rsidR="003B0EFF" w:rsidRDefault="00A16D73">
            <w:pPr>
              <w:jc w:val="lef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第四章：</w:t>
            </w:r>
            <w:r w:rsidR="0024065B">
              <w:rPr>
                <w:rFonts w:ascii="华文仿宋" w:eastAsia="华文仿宋" w:hAnsi="华文仿宋" w:hint="eastAsia"/>
                <w:szCs w:val="21"/>
              </w:rPr>
              <w:t>一种可变生产要素的生产函数、等成本线</w:t>
            </w:r>
          </w:p>
          <w:p w:rsidR="003B0EFF" w:rsidRDefault="00A16D73">
            <w:pPr>
              <w:jc w:val="lef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第五章：</w:t>
            </w:r>
            <w:r w:rsidR="0024065B">
              <w:rPr>
                <w:rFonts w:ascii="华文仿宋" w:eastAsia="华文仿宋" w:hAnsi="华文仿宋" w:hint="eastAsia"/>
                <w:szCs w:val="21"/>
              </w:rPr>
              <w:t>机会成本、短期成本曲线</w:t>
            </w:r>
          </w:p>
          <w:p w:rsidR="003B0EFF" w:rsidRDefault="00A16D73">
            <w:pPr>
              <w:jc w:val="lef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第六章：</w:t>
            </w:r>
            <w:r w:rsidR="0024065B">
              <w:rPr>
                <w:rFonts w:ascii="华文仿宋" w:eastAsia="华文仿宋" w:hAnsi="华文仿宋" w:hint="eastAsia"/>
                <w:szCs w:val="21"/>
              </w:rPr>
              <w:t>市场类型的划分和特征、完全竞争厂商的需求曲线和收益曲线、完全竞争厂商的短期均衡和短期供给曲线</w:t>
            </w:r>
          </w:p>
          <w:p w:rsidR="003B0EFF" w:rsidRDefault="00A16D73">
            <w:pPr>
              <w:jc w:val="lef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第七章：</w:t>
            </w:r>
            <w:r w:rsidR="0024065B">
              <w:rPr>
                <w:rFonts w:ascii="华文仿宋" w:eastAsia="华文仿宋" w:hAnsi="华文仿宋" w:hint="eastAsia"/>
                <w:szCs w:val="21"/>
              </w:rPr>
              <w:t>垄断厂商的需求曲线和收益曲线、垄断厂商的短期均衡、价格歧视</w:t>
            </w:r>
          </w:p>
          <w:p w:rsidR="003B0EFF" w:rsidRDefault="003B0EFF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3B0EFF" w:rsidRDefault="00A16D73">
            <w:pPr>
              <w:jc w:val="lef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要求理解</w:t>
            </w:r>
            <w:r>
              <w:rPr>
                <w:rFonts w:ascii="华文仿宋" w:eastAsia="华文仿宋" w:hAnsi="华文仿宋"/>
                <w:szCs w:val="21"/>
              </w:rPr>
              <w:t>的知识点</w:t>
            </w:r>
            <w:r>
              <w:rPr>
                <w:rFonts w:ascii="华文仿宋" w:eastAsia="华文仿宋" w:hAnsi="华文仿宋" w:hint="eastAsia"/>
                <w:szCs w:val="21"/>
              </w:rPr>
              <w:t>：</w:t>
            </w:r>
          </w:p>
          <w:p w:rsidR="003B0EFF" w:rsidRDefault="00A16D73">
            <w:pPr>
              <w:jc w:val="lef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第二章：微观经济学的假设前提</w:t>
            </w:r>
            <w:r w:rsidR="001B0AB9">
              <w:rPr>
                <w:rFonts w:ascii="华文仿宋" w:eastAsia="华文仿宋" w:hAnsi="华文仿宋" w:hint="eastAsia"/>
                <w:szCs w:val="21"/>
              </w:rPr>
              <w:t>、均衡的含义、需求量的变动和需求的变动、需求的价格弹性和厂商的销售收入、弹性概念的扩大、运用供求曲线的事例</w:t>
            </w:r>
          </w:p>
          <w:p w:rsidR="003B0EFF" w:rsidRDefault="00A16D73">
            <w:pPr>
              <w:jc w:val="lef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第三章：</w:t>
            </w:r>
            <w:r w:rsidR="001B0AB9">
              <w:rPr>
                <w:rFonts w:ascii="华文仿宋" w:eastAsia="华文仿宋" w:hAnsi="华文仿宋" w:hint="eastAsia"/>
                <w:szCs w:val="21"/>
              </w:rPr>
              <w:t>边际效用分析法、消费者的均衡、</w:t>
            </w:r>
            <w:r w:rsidR="0024065B">
              <w:rPr>
                <w:rFonts w:ascii="华文仿宋" w:eastAsia="华文仿宋" w:hAnsi="华文仿宋" w:hint="eastAsia"/>
                <w:szCs w:val="21"/>
              </w:rPr>
              <w:t>替代效应和收入效应</w:t>
            </w:r>
          </w:p>
          <w:p w:rsidR="003B0EFF" w:rsidRDefault="00A16D73">
            <w:pPr>
              <w:jc w:val="lef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第四章：</w:t>
            </w:r>
            <w:r w:rsidR="0024065B">
              <w:rPr>
                <w:rFonts w:ascii="华文仿宋" w:eastAsia="华文仿宋" w:hAnsi="华文仿宋" w:hint="eastAsia"/>
                <w:szCs w:val="21"/>
              </w:rPr>
              <w:t>两种可变生产要素的生产函数、最优的生产要素组合、规模报酬</w:t>
            </w:r>
          </w:p>
          <w:p w:rsidR="003B0EFF" w:rsidRDefault="00A16D73">
            <w:pPr>
              <w:jc w:val="lef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第五章：</w:t>
            </w:r>
            <w:r w:rsidR="0024065B">
              <w:rPr>
                <w:rFonts w:ascii="华文仿宋" w:eastAsia="华文仿宋" w:hAnsi="华文仿宋" w:hint="eastAsia"/>
                <w:szCs w:val="21"/>
              </w:rPr>
              <w:t>短期总产量和短期总成本、</w:t>
            </w:r>
          </w:p>
          <w:p w:rsidR="003B0EFF" w:rsidRDefault="00A16D73">
            <w:pPr>
              <w:jc w:val="lef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第六章：</w:t>
            </w:r>
            <w:r w:rsidR="0024065B">
              <w:rPr>
                <w:rFonts w:ascii="华文仿宋" w:eastAsia="华文仿宋" w:hAnsi="华文仿宋" w:hint="eastAsia"/>
                <w:szCs w:val="21"/>
              </w:rPr>
              <w:t>厂商实现利润最大化的均衡条件</w:t>
            </w:r>
          </w:p>
          <w:p w:rsidR="003B0EFF" w:rsidRDefault="00A16D73">
            <w:pPr>
              <w:jc w:val="lef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第七章：</w:t>
            </w:r>
            <w:r w:rsidR="0024065B">
              <w:rPr>
                <w:rFonts w:ascii="华文仿宋" w:eastAsia="华文仿宋" w:hAnsi="华文仿宋" w:hint="eastAsia"/>
                <w:szCs w:val="21"/>
              </w:rPr>
              <w:t>垄断市场的条件、垄断厂商的供给曲线、垄断竞争</w:t>
            </w:r>
          </w:p>
          <w:p w:rsidR="003B0EFF" w:rsidRDefault="003B0EFF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3B0EFF" w:rsidRDefault="00A16D73">
            <w:pPr>
              <w:jc w:val="lef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要求</w:t>
            </w:r>
            <w:r>
              <w:rPr>
                <w:rFonts w:ascii="华文仿宋" w:eastAsia="华文仿宋" w:hAnsi="华文仿宋"/>
                <w:szCs w:val="21"/>
              </w:rPr>
              <w:t>了解的知识点：</w:t>
            </w:r>
          </w:p>
          <w:p w:rsidR="00A16D73" w:rsidRDefault="00A16D73">
            <w:pPr>
              <w:jc w:val="lef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第二章：微观与宏观的区别、</w:t>
            </w:r>
            <w:r w:rsidR="001B0AB9">
              <w:rPr>
                <w:rFonts w:ascii="华文仿宋" w:eastAsia="华文仿宋" w:hAnsi="华文仿宋" w:hint="eastAsia"/>
                <w:szCs w:val="21"/>
              </w:rPr>
              <w:t>需求表和供给表、影响需求的价格弹性的因素、蛛网模型</w:t>
            </w:r>
          </w:p>
          <w:p w:rsidR="003B0EFF" w:rsidRDefault="00A16D73">
            <w:pPr>
              <w:jc w:val="lef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第三章：</w:t>
            </w:r>
            <w:r w:rsidR="001B0AB9">
              <w:rPr>
                <w:rFonts w:ascii="华文仿宋" w:eastAsia="华文仿宋" w:hAnsi="华文仿宋" w:hint="eastAsia"/>
                <w:szCs w:val="21"/>
              </w:rPr>
              <w:t>基数效用和序数效用论、</w:t>
            </w:r>
            <w:r w:rsidR="0024065B">
              <w:rPr>
                <w:rFonts w:ascii="华文仿宋" w:eastAsia="华文仿宋" w:hAnsi="华文仿宋" w:hint="eastAsia"/>
                <w:szCs w:val="21"/>
              </w:rPr>
              <w:t>价格变化和收入变化对消费者均衡的影响</w:t>
            </w:r>
          </w:p>
          <w:p w:rsidR="003B0EFF" w:rsidRDefault="00A16D73">
            <w:pPr>
              <w:jc w:val="lef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第四章：</w:t>
            </w:r>
            <w:r w:rsidR="0024065B">
              <w:rPr>
                <w:rFonts w:ascii="华文仿宋" w:eastAsia="华文仿宋" w:hAnsi="华文仿宋" w:hint="eastAsia"/>
                <w:szCs w:val="21"/>
              </w:rPr>
              <w:t>厂商、生产函数</w:t>
            </w:r>
          </w:p>
          <w:p w:rsidR="003B0EFF" w:rsidRDefault="00A16D73">
            <w:pPr>
              <w:jc w:val="lef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第五章：</w:t>
            </w:r>
            <w:r w:rsidR="0024065B">
              <w:rPr>
                <w:rFonts w:ascii="华文仿宋" w:eastAsia="华文仿宋" w:hAnsi="华文仿宋" w:hint="eastAsia"/>
                <w:szCs w:val="21"/>
              </w:rPr>
              <w:t>长期成本曲线</w:t>
            </w:r>
          </w:p>
          <w:p w:rsidR="003B0EFF" w:rsidRDefault="00A16D73">
            <w:pPr>
              <w:jc w:val="lef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第六章：</w:t>
            </w:r>
            <w:r w:rsidR="0024065B">
              <w:rPr>
                <w:rFonts w:ascii="华文仿宋" w:eastAsia="华文仿宋" w:hAnsi="华文仿宋" w:hint="eastAsia"/>
                <w:szCs w:val="21"/>
              </w:rPr>
              <w:t>完全竞争行业的短期供给曲线、完全竞争厂商的长期均衡、完全竞争厂商的长期供给曲线</w:t>
            </w:r>
          </w:p>
          <w:p w:rsidR="003B0EFF" w:rsidRDefault="00A16D73">
            <w:pPr>
              <w:jc w:val="lef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第七章：</w:t>
            </w:r>
            <w:r w:rsidR="0024065B">
              <w:rPr>
                <w:rFonts w:ascii="华文仿宋" w:eastAsia="华文仿宋" w:hAnsi="华文仿宋" w:hint="eastAsia"/>
                <w:szCs w:val="21"/>
              </w:rPr>
              <w:t>垄断厂商的长期均衡</w:t>
            </w:r>
            <w:r w:rsidR="00741AF0">
              <w:rPr>
                <w:rFonts w:ascii="华文仿宋" w:eastAsia="华文仿宋" w:hAnsi="华文仿宋" w:hint="eastAsia"/>
                <w:szCs w:val="21"/>
              </w:rPr>
              <w:t>、寡头</w:t>
            </w:r>
          </w:p>
          <w:p w:rsidR="003B0EFF" w:rsidRDefault="003B0EFF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</w:tc>
      </w:tr>
    </w:tbl>
    <w:p w:rsidR="003B0EFF" w:rsidRDefault="00A16D73">
      <w:pPr>
        <w:pStyle w:val="10"/>
        <w:numPr>
          <w:ilvl w:val="0"/>
          <w:numId w:val="1"/>
        </w:numPr>
        <w:ind w:firstLineChars="0"/>
        <w:jc w:val="left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课程教学环节的安排、方法和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评分</w:t>
      </w:r>
      <w:r>
        <w:rPr>
          <w:rFonts w:ascii="仿宋_GB2312" w:eastAsia="仿宋_GB2312" w:hAnsi="宋体" w:cs="宋体"/>
          <w:kern w:val="0"/>
          <w:sz w:val="28"/>
          <w:szCs w:val="28"/>
        </w:rPr>
        <w:t>标准</w:t>
      </w:r>
    </w:p>
    <w:p w:rsidR="003B0EFF" w:rsidRDefault="00A16D73">
      <w:pPr>
        <w:widowControl/>
        <w:numPr>
          <w:ilvl w:val="0"/>
          <w:numId w:val="2"/>
        </w:numPr>
        <w:spacing w:line="360" w:lineRule="auto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lastRenderedPageBreak/>
        <w:t>课程教学环节安排（</w:t>
      </w:r>
      <w:r>
        <w:rPr>
          <w:rFonts w:ascii="仿宋_GB2312" w:eastAsia="仿宋_GB2312" w:hAnsi="宋体" w:cs="宋体"/>
          <w:kern w:val="0"/>
          <w:sz w:val="28"/>
          <w:szCs w:val="28"/>
        </w:rPr>
        <w:t>Course Progress Outline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）</w:t>
      </w:r>
    </w:p>
    <w:tbl>
      <w:tblPr>
        <w:tblW w:w="100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29"/>
        <w:gridCol w:w="1100"/>
        <w:gridCol w:w="4667"/>
        <w:gridCol w:w="1316"/>
        <w:gridCol w:w="720"/>
        <w:gridCol w:w="1080"/>
      </w:tblGrid>
      <w:tr w:rsidR="003B0EFF">
        <w:trPr>
          <w:cantSplit/>
          <w:trHeight w:val="510"/>
          <w:tblHeader/>
          <w:jc w:val="center"/>
        </w:trPr>
        <w:tc>
          <w:tcPr>
            <w:tcW w:w="1129" w:type="dxa"/>
            <w:vAlign w:val="center"/>
          </w:tcPr>
          <w:p w:rsidR="003B0EFF" w:rsidRDefault="00A16D73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教学周次</w:t>
            </w:r>
          </w:p>
          <w:p w:rsidR="003B0EFF" w:rsidRDefault="00A16D73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Week</w:t>
            </w:r>
          </w:p>
        </w:tc>
        <w:tc>
          <w:tcPr>
            <w:tcW w:w="1100" w:type="dxa"/>
            <w:vAlign w:val="center"/>
          </w:tcPr>
          <w:p w:rsidR="003B0EFF" w:rsidRDefault="00A16D73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日期</w:t>
            </w:r>
          </w:p>
          <w:p w:rsidR="003B0EFF" w:rsidRDefault="00A16D73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Date</w:t>
            </w:r>
          </w:p>
        </w:tc>
        <w:tc>
          <w:tcPr>
            <w:tcW w:w="4667" w:type="dxa"/>
            <w:vAlign w:val="center"/>
          </w:tcPr>
          <w:p w:rsidR="003B0EFF" w:rsidRDefault="00A16D73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章节题目及内容提要</w:t>
            </w:r>
          </w:p>
          <w:p w:rsidR="003B0EFF" w:rsidRDefault="00A16D73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Topic &amp; Abstract</w:t>
            </w:r>
          </w:p>
        </w:tc>
        <w:tc>
          <w:tcPr>
            <w:tcW w:w="1316" w:type="dxa"/>
            <w:vAlign w:val="center"/>
          </w:tcPr>
          <w:p w:rsidR="003B0EFF" w:rsidRDefault="00A16D73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授课</w:t>
            </w:r>
          </w:p>
          <w:p w:rsidR="003B0EFF" w:rsidRDefault="00A16D73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方式</w:t>
            </w:r>
          </w:p>
        </w:tc>
        <w:tc>
          <w:tcPr>
            <w:tcW w:w="720" w:type="dxa"/>
            <w:vAlign w:val="center"/>
          </w:tcPr>
          <w:p w:rsidR="003B0EFF" w:rsidRDefault="00A16D73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学时</w:t>
            </w:r>
          </w:p>
        </w:tc>
        <w:tc>
          <w:tcPr>
            <w:tcW w:w="1080" w:type="dxa"/>
            <w:vAlign w:val="center"/>
          </w:tcPr>
          <w:p w:rsidR="003B0EFF" w:rsidRDefault="00A16D73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执行情</w:t>
            </w:r>
          </w:p>
          <w:p w:rsidR="003B0EFF" w:rsidRDefault="00A16D73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况记录</w:t>
            </w:r>
          </w:p>
        </w:tc>
      </w:tr>
      <w:tr w:rsidR="003B0EFF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3B0EFF" w:rsidRDefault="00A16D7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</w:t>
            </w:r>
          </w:p>
        </w:tc>
        <w:tc>
          <w:tcPr>
            <w:tcW w:w="1100" w:type="dxa"/>
            <w:vAlign w:val="center"/>
          </w:tcPr>
          <w:p w:rsidR="003B0EFF" w:rsidRDefault="003B0EFF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4667" w:type="dxa"/>
            <w:vAlign w:val="center"/>
          </w:tcPr>
          <w:p w:rsidR="003B0EFF" w:rsidRDefault="00B75D32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微</w:t>
            </w:r>
            <w:r w:rsidR="00A16D73">
              <w:rPr>
                <w:rFonts w:ascii="华文仿宋" w:eastAsia="华文仿宋" w:hAnsi="华文仿宋" w:hint="eastAsia"/>
              </w:rPr>
              <w:t>观经济学简介及导入</w:t>
            </w:r>
          </w:p>
        </w:tc>
        <w:tc>
          <w:tcPr>
            <w:tcW w:w="1316" w:type="dxa"/>
            <w:vAlign w:val="center"/>
          </w:tcPr>
          <w:p w:rsidR="003B0EFF" w:rsidRDefault="00A16D73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vAlign w:val="center"/>
          </w:tcPr>
          <w:p w:rsidR="003B0EFF" w:rsidRDefault="00A16D73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3B0EFF" w:rsidRDefault="003B0EFF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3B0EFF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3B0EFF" w:rsidRDefault="00A16D7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</w:t>
            </w:r>
          </w:p>
        </w:tc>
        <w:tc>
          <w:tcPr>
            <w:tcW w:w="1100" w:type="dxa"/>
            <w:vAlign w:val="center"/>
          </w:tcPr>
          <w:p w:rsidR="003B0EFF" w:rsidRDefault="003B0EFF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4667" w:type="dxa"/>
            <w:vAlign w:val="center"/>
          </w:tcPr>
          <w:p w:rsidR="003B0EFF" w:rsidRDefault="00A16D73" w:rsidP="00B75D32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 xml:space="preserve">第二章 </w:t>
            </w:r>
            <w:r w:rsidR="00B75D32">
              <w:rPr>
                <w:rFonts w:ascii="华文仿宋" w:eastAsia="华文仿宋" w:hAnsi="华文仿宋" w:hint="eastAsia"/>
              </w:rPr>
              <w:t>供求理论</w:t>
            </w:r>
          </w:p>
        </w:tc>
        <w:tc>
          <w:tcPr>
            <w:tcW w:w="1316" w:type="dxa"/>
            <w:vAlign w:val="center"/>
          </w:tcPr>
          <w:p w:rsidR="003B0EFF" w:rsidRDefault="00A16D73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vAlign w:val="center"/>
          </w:tcPr>
          <w:p w:rsidR="003B0EFF" w:rsidRDefault="00A16D73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3B0EFF" w:rsidRDefault="003B0EFF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3B0EFF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3B0EFF" w:rsidRDefault="00A16D7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2</w:t>
            </w:r>
          </w:p>
        </w:tc>
        <w:tc>
          <w:tcPr>
            <w:tcW w:w="1100" w:type="dxa"/>
            <w:vAlign w:val="center"/>
          </w:tcPr>
          <w:p w:rsidR="003B0EFF" w:rsidRDefault="003B0EFF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4667" w:type="dxa"/>
            <w:vAlign w:val="center"/>
          </w:tcPr>
          <w:p w:rsidR="003B0EFF" w:rsidRDefault="00A16D73" w:rsidP="00B75D32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第二章</w:t>
            </w:r>
            <w:r w:rsidR="00B75D32">
              <w:rPr>
                <w:rFonts w:ascii="华文仿宋" w:eastAsia="华文仿宋" w:hAnsi="华文仿宋" w:hint="eastAsia"/>
              </w:rPr>
              <w:t>供求理论</w:t>
            </w:r>
          </w:p>
        </w:tc>
        <w:tc>
          <w:tcPr>
            <w:tcW w:w="1316" w:type="dxa"/>
            <w:vAlign w:val="center"/>
          </w:tcPr>
          <w:p w:rsidR="003B0EFF" w:rsidRDefault="00A16D73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  <w:r w:rsidR="00B75D32">
              <w:rPr>
                <w:rFonts w:ascii="华文仿宋" w:eastAsia="华文仿宋" w:hAnsi="华文仿宋" w:hint="eastAsia"/>
                <w:color w:val="000000"/>
                <w:szCs w:val="21"/>
              </w:rPr>
              <w:t>+习题</w:t>
            </w:r>
          </w:p>
        </w:tc>
        <w:tc>
          <w:tcPr>
            <w:tcW w:w="720" w:type="dxa"/>
            <w:vAlign w:val="center"/>
          </w:tcPr>
          <w:p w:rsidR="003B0EFF" w:rsidRDefault="00A16D73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3B0EFF" w:rsidRDefault="003B0EFF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3B0EFF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3B0EFF" w:rsidRDefault="00A16D7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3</w:t>
            </w:r>
          </w:p>
        </w:tc>
        <w:tc>
          <w:tcPr>
            <w:tcW w:w="1100" w:type="dxa"/>
            <w:vAlign w:val="center"/>
          </w:tcPr>
          <w:p w:rsidR="003B0EFF" w:rsidRDefault="003B0EFF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4667" w:type="dxa"/>
            <w:vAlign w:val="center"/>
          </w:tcPr>
          <w:p w:rsidR="003B0EFF" w:rsidRDefault="00A16D73" w:rsidP="00B75D32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第二章</w:t>
            </w:r>
            <w:r w:rsidR="00B75D32">
              <w:rPr>
                <w:rFonts w:ascii="华文仿宋" w:eastAsia="华文仿宋" w:hAnsi="华文仿宋" w:hint="eastAsia"/>
              </w:rPr>
              <w:t>供求理论</w:t>
            </w:r>
          </w:p>
        </w:tc>
        <w:tc>
          <w:tcPr>
            <w:tcW w:w="1316" w:type="dxa"/>
            <w:vAlign w:val="center"/>
          </w:tcPr>
          <w:p w:rsidR="003B0EFF" w:rsidRDefault="00A16D73" w:rsidP="00B75D32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vAlign w:val="center"/>
          </w:tcPr>
          <w:p w:rsidR="003B0EFF" w:rsidRDefault="00A16D73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3B0EFF" w:rsidRDefault="003B0EFF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3B0EFF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3B0EFF" w:rsidRDefault="00A16D7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3</w:t>
            </w:r>
          </w:p>
        </w:tc>
        <w:tc>
          <w:tcPr>
            <w:tcW w:w="1100" w:type="dxa"/>
            <w:vAlign w:val="center"/>
          </w:tcPr>
          <w:p w:rsidR="003B0EFF" w:rsidRDefault="003B0EFF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4667" w:type="dxa"/>
            <w:vAlign w:val="center"/>
          </w:tcPr>
          <w:p w:rsidR="003B0EFF" w:rsidRDefault="00A16D73" w:rsidP="00B75D32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第</w:t>
            </w:r>
            <w:r w:rsidR="00B75D32">
              <w:rPr>
                <w:rFonts w:ascii="华文仿宋" w:eastAsia="华文仿宋" w:hAnsi="华文仿宋" w:hint="eastAsia"/>
              </w:rPr>
              <w:t>二</w:t>
            </w:r>
            <w:r>
              <w:rPr>
                <w:rFonts w:ascii="华文仿宋" w:eastAsia="华文仿宋" w:hAnsi="华文仿宋" w:hint="eastAsia"/>
              </w:rPr>
              <w:t>章</w:t>
            </w:r>
            <w:r w:rsidR="00B75D32">
              <w:rPr>
                <w:rFonts w:ascii="华文仿宋" w:eastAsia="华文仿宋" w:hAnsi="华文仿宋" w:hint="eastAsia"/>
              </w:rPr>
              <w:t>供求理论</w:t>
            </w:r>
          </w:p>
        </w:tc>
        <w:tc>
          <w:tcPr>
            <w:tcW w:w="1316" w:type="dxa"/>
            <w:vAlign w:val="center"/>
          </w:tcPr>
          <w:p w:rsidR="003B0EFF" w:rsidRDefault="00A16D73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  <w:r w:rsidR="00B75D32">
              <w:rPr>
                <w:rFonts w:ascii="华文仿宋" w:eastAsia="华文仿宋" w:hAnsi="华文仿宋" w:hint="eastAsia"/>
                <w:color w:val="000000"/>
                <w:szCs w:val="21"/>
              </w:rPr>
              <w:t>+习题</w:t>
            </w:r>
          </w:p>
        </w:tc>
        <w:tc>
          <w:tcPr>
            <w:tcW w:w="720" w:type="dxa"/>
            <w:vAlign w:val="center"/>
          </w:tcPr>
          <w:p w:rsidR="003B0EFF" w:rsidRDefault="00A16D73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3B0EFF" w:rsidRDefault="003B0EFF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3B0EFF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3B0EFF" w:rsidRDefault="00A16D7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4</w:t>
            </w:r>
          </w:p>
        </w:tc>
        <w:tc>
          <w:tcPr>
            <w:tcW w:w="1100" w:type="dxa"/>
            <w:vAlign w:val="center"/>
          </w:tcPr>
          <w:p w:rsidR="003B0EFF" w:rsidRDefault="003B0EFF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4667" w:type="dxa"/>
            <w:tcBorders>
              <w:bottom w:val="single" w:sz="4" w:space="0" w:color="auto"/>
            </w:tcBorders>
            <w:vAlign w:val="center"/>
          </w:tcPr>
          <w:p w:rsidR="003B0EFF" w:rsidRDefault="00A16D73" w:rsidP="00B75D32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 xml:space="preserve">第三章 </w:t>
            </w:r>
            <w:r w:rsidR="00B75D32">
              <w:rPr>
                <w:rFonts w:ascii="华文仿宋" w:eastAsia="华文仿宋" w:hAnsi="华文仿宋" w:hint="eastAsia"/>
              </w:rPr>
              <w:t>效用理论</w:t>
            </w:r>
          </w:p>
        </w:tc>
        <w:tc>
          <w:tcPr>
            <w:tcW w:w="1316" w:type="dxa"/>
            <w:tcBorders>
              <w:bottom w:val="single" w:sz="4" w:space="0" w:color="auto"/>
            </w:tcBorders>
            <w:vAlign w:val="center"/>
          </w:tcPr>
          <w:p w:rsidR="003B0EFF" w:rsidRDefault="00A16D73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vAlign w:val="center"/>
          </w:tcPr>
          <w:p w:rsidR="003B0EFF" w:rsidRDefault="00A16D73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3B0EFF" w:rsidRDefault="003B0EFF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3B0EFF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3B0EFF" w:rsidRDefault="00A16D7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5</w:t>
            </w:r>
          </w:p>
        </w:tc>
        <w:tc>
          <w:tcPr>
            <w:tcW w:w="1100" w:type="dxa"/>
            <w:vAlign w:val="center"/>
          </w:tcPr>
          <w:p w:rsidR="003B0EFF" w:rsidRDefault="003B0EFF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4667" w:type="dxa"/>
            <w:tcBorders>
              <w:bottom w:val="single" w:sz="4" w:space="0" w:color="auto"/>
              <w:tl2br w:val="nil"/>
            </w:tcBorders>
            <w:vAlign w:val="center"/>
          </w:tcPr>
          <w:p w:rsidR="003B0EFF" w:rsidRDefault="00B75D32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国庆放假</w:t>
            </w:r>
          </w:p>
        </w:tc>
        <w:tc>
          <w:tcPr>
            <w:tcW w:w="1316" w:type="dxa"/>
            <w:tcBorders>
              <w:bottom w:val="single" w:sz="4" w:space="0" w:color="auto"/>
              <w:tl2br w:val="nil"/>
            </w:tcBorders>
            <w:vAlign w:val="center"/>
          </w:tcPr>
          <w:p w:rsidR="003B0EFF" w:rsidRDefault="003B0EFF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3B0EFF" w:rsidRDefault="003B0EFF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3B0EFF" w:rsidRDefault="003B0EFF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3B0EFF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3B0EFF" w:rsidRDefault="00A16D7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5</w:t>
            </w:r>
          </w:p>
        </w:tc>
        <w:tc>
          <w:tcPr>
            <w:tcW w:w="1100" w:type="dxa"/>
            <w:tcBorders>
              <w:right w:val="single" w:sz="4" w:space="0" w:color="auto"/>
            </w:tcBorders>
            <w:vAlign w:val="center"/>
          </w:tcPr>
          <w:p w:rsidR="003B0EFF" w:rsidRDefault="003B0EFF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vAlign w:val="center"/>
          </w:tcPr>
          <w:p w:rsidR="003B0EFF" w:rsidRDefault="00B75D32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第三章 效用理论</w:t>
            </w:r>
          </w:p>
        </w:tc>
        <w:tc>
          <w:tcPr>
            <w:tcW w:w="1316" w:type="dxa"/>
            <w:tcBorders>
              <w:left w:val="single" w:sz="4" w:space="0" w:color="auto"/>
              <w:tl2br w:val="nil"/>
            </w:tcBorders>
            <w:vAlign w:val="center"/>
          </w:tcPr>
          <w:p w:rsidR="003B0EFF" w:rsidRDefault="00B75D32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vAlign w:val="center"/>
          </w:tcPr>
          <w:p w:rsidR="003B0EFF" w:rsidRDefault="00A16D73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3B0EFF" w:rsidRDefault="003B0EFF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3B0EFF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3B0EFF" w:rsidRDefault="00A16D7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6</w:t>
            </w:r>
          </w:p>
        </w:tc>
        <w:tc>
          <w:tcPr>
            <w:tcW w:w="1100" w:type="dxa"/>
            <w:vAlign w:val="center"/>
          </w:tcPr>
          <w:p w:rsidR="003B0EFF" w:rsidRDefault="003B0EFF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4667" w:type="dxa"/>
            <w:tcBorders>
              <w:top w:val="single" w:sz="4" w:space="0" w:color="auto"/>
            </w:tcBorders>
            <w:vAlign w:val="center"/>
          </w:tcPr>
          <w:p w:rsidR="003B0EFF" w:rsidRDefault="00B75D32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第三章 效用理论</w:t>
            </w:r>
          </w:p>
        </w:tc>
        <w:tc>
          <w:tcPr>
            <w:tcW w:w="1316" w:type="dxa"/>
            <w:vAlign w:val="center"/>
          </w:tcPr>
          <w:p w:rsidR="003B0EFF" w:rsidRDefault="00A16D73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vAlign w:val="center"/>
          </w:tcPr>
          <w:p w:rsidR="003B0EFF" w:rsidRDefault="00A16D73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3B0EFF" w:rsidRDefault="003B0EFF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3B0EFF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3B0EFF" w:rsidRDefault="00A16D7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7</w:t>
            </w:r>
          </w:p>
        </w:tc>
        <w:tc>
          <w:tcPr>
            <w:tcW w:w="1100" w:type="dxa"/>
            <w:vAlign w:val="center"/>
          </w:tcPr>
          <w:p w:rsidR="003B0EFF" w:rsidRDefault="003B0EFF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4667" w:type="dxa"/>
            <w:vAlign w:val="center"/>
          </w:tcPr>
          <w:p w:rsidR="003B0EFF" w:rsidRDefault="00B75D32" w:rsidP="00B75D32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小测</w:t>
            </w:r>
          </w:p>
        </w:tc>
        <w:tc>
          <w:tcPr>
            <w:tcW w:w="1316" w:type="dxa"/>
            <w:vAlign w:val="center"/>
          </w:tcPr>
          <w:p w:rsidR="003B0EFF" w:rsidRDefault="00B75D32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测验+讲解</w:t>
            </w:r>
          </w:p>
        </w:tc>
        <w:tc>
          <w:tcPr>
            <w:tcW w:w="720" w:type="dxa"/>
            <w:vAlign w:val="center"/>
          </w:tcPr>
          <w:p w:rsidR="003B0EFF" w:rsidRDefault="00A16D73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3B0EFF" w:rsidRDefault="003B0EFF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3B0EFF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3B0EFF" w:rsidRDefault="00A16D7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7</w:t>
            </w:r>
          </w:p>
        </w:tc>
        <w:tc>
          <w:tcPr>
            <w:tcW w:w="1100" w:type="dxa"/>
            <w:vAlign w:val="center"/>
          </w:tcPr>
          <w:p w:rsidR="003B0EFF" w:rsidRDefault="003B0EFF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4667" w:type="dxa"/>
            <w:vAlign w:val="center"/>
          </w:tcPr>
          <w:p w:rsidR="003B0EFF" w:rsidRDefault="00A16D73" w:rsidP="00B75D32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 xml:space="preserve">第四章 </w:t>
            </w:r>
            <w:r w:rsidR="00B75D32">
              <w:rPr>
                <w:rFonts w:ascii="华文仿宋" w:eastAsia="华文仿宋" w:hAnsi="华文仿宋" w:hint="eastAsia"/>
              </w:rPr>
              <w:t>生产论</w:t>
            </w:r>
          </w:p>
        </w:tc>
        <w:tc>
          <w:tcPr>
            <w:tcW w:w="1316" w:type="dxa"/>
            <w:vAlign w:val="center"/>
          </w:tcPr>
          <w:p w:rsidR="003B0EFF" w:rsidRDefault="00A16D73" w:rsidP="00B75D32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vAlign w:val="center"/>
          </w:tcPr>
          <w:p w:rsidR="003B0EFF" w:rsidRDefault="00A16D73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3B0EFF" w:rsidRDefault="003B0EFF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3B0EFF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EFF" w:rsidRDefault="00A16D7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8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EFF" w:rsidRDefault="003B0EFF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EFF" w:rsidRDefault="00B75D32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第四章 生产论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EFF" w:rsidRDefault="00A16D73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EFF" w:rsidRDefault="00A16D73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EFF" w:rsidRDefault="003B0EFF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3B0EFF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EFF" w:rsidRDefault="00A16D7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9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EFF" w:rsidRDefault="003B0EFF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EFF" w:rsidRDefault="00B75D32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第四章 生产论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EFF" w:rsidRDefault="00A16D73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EFF" w:rsidRDefault="00A16D73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EFF" w:rsidRDefault="003B0EFF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3B0EFF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EFF" w:rsidRDefault="00A16D7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9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EFF" w:rsidRDefault="003B0EFF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EFF" w:rsidRDefault="00A16D73" w:rsidP="00B75D32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 xml:space="preserve">第五章 </w:t>
            </w:r>
            <w:r w:rsidR="00B75D32">
              <w:rPr>
                <w:rFonts w:ascii="华文仿宋" w:eastAsia="华文仿宋" w:hAnsi="华文仿宋" w:hint="eastAsia"/>
              </w:rPr>
              <w:t>成本论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EFF" w:rsidRDefault="00A16D73" w:rsidP="00B75D32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EFF" w:rsidRDefault="00A16D73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EFF" w:rsidRDefault="003B0EFF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3B0EFF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EFF" w:rsidRDefault="00A16D7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EFF" w:rsidRDefault="003B0EFF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EFF" w:rsidRDefault="00B75D32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第五章 成本论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EFF" w:rsidRDefault="00B75D32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EFF" w:rsidRDefault="00A16D73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EFF" w:rsidRDefault="003B0EFF">
            <w:pPr>
              <w:widowControl/>
              <w:rPr>
                <w:rFonts w:ascii="华文仿宋" w:eastAsia="华文仿宋" w:hAnsi="华文仿宋"/>
                <w:color w:val="000000"/>
                <w:kern w:val="0"/>
                <w:szCs w:val="21"/>
              </w:rPr>
            </w:pPr>
          </w:p>
        </w:tc>
      </w:tr>
      <w:tr w:rsidR="003B0EFF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EFF" w:rsidRDefault="00A16D7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EFF" w:rsidRDefault="003B0EFF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EFF" w:rsidRDefault="00B75D32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第五章 成本论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EFF" w:rsidRDefault="00A16D73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EFF" w:rsidRDefault="00A16D73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EFF" w:rsidRDefault="003B0EFF">
            <w:pPr>
              <w:widowControl/>
              <w:rPr>
                <w:rFonts w:ascii="华文仿宋" w:eastAsia="华文仿宋" w:hAnsi="华文仿宋"/>
                <w:color w:val="000000"/>
                <w:kern w:val="0"/>
                <w:szCs w:val="21"/>
              </w:rPr>
            </w:pPr>
          </w:p>
        </w:tc>
      </w:tr>
      <w:tr w:rsidR="003B0EFF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EFF" w:rsidRDefault="00A16D7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EFF" w:rsidRDefault="003B0EFF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EFF" w:rsidRDefault="00B75D32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小测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EFF" w:rsidRDefault="00B75D32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测验+讲解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EFF" w:rsidRDefault="00A16D73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EFF" w:rsidRDefault="003B0EFF">
            <w:pPr>
              <w:widowControl/>
              <w:rPr>
                <w:rFonts w:ascii="华文仿宋" w:eastAsia="华文仿宋" w:hAnsi="华文仿宋"/>
                <w:color w:val="000000"/>
                <w:kern w:val="0"/>
                <w:szCs w:val="21"/>
              </w:rPr>
            </w:pPr>
          </w:p>
        </w:tc>
      </w:tr>
      <w:tr w:rsidR="003B0EFF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EFF" w:rsidRDefault="00A16D7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EFF" w:rsidRDefault="003B0EFF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EFF" w:rsidRDefault="00B75D32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第六章 完全竞争市场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EFF" w:rsidRDefault="00B75D32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讲解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EFF" w:rsidRDefault="00A16D73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EFF" w:rsidRDefault="003B0EFF">
            <w:pPr>
              <w:widowControl/>
              <w:rPr>
                <w:rFonts w:ascii="华文仿宋" w:eastAsia="华文仿宋" w:hAnsi="华文仿宋"/>
                <w:color w:val="000000"/>
                <w:kern w:val="0"/>
                <w:szCs w:val="21"/>
              </w:rPr>
            </w:pPr>
          </w:p>
        </w:tc>
      </w:tr>
      <w:tr w:rsidR="003B0EFF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EFF" w:rsidRDefault="00A16D7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EFF" w:rsidRDefault="003B0EFF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EFF" w:rsidRDefault="00B75D32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第六章 完全竞争市场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EFF" w:rsidRDefault="00A16D73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EFF" w:rsidRDefault="00A16D73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EFF" w:rsidRDefault="003B0EFF">
            <w:pPr>
              <w:widowControl/>
              <w:rPr>
                <w:rFonts w:ascii="华文仿宋" w:eastAsia="华文仿宋" w:hAnsi="华文仿宋"/>
                <w:color w:val="000000"/>
                <w:kern w:val="0"/>
                <w:szCs w:val="21"/>
              </w:rPr>
            </w:pPr>
          </w:p>
        </w:tc>
      </w:tr>
      <w:tr w:rsidR="003B0EFF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EFF" w:rsidRDefault="00A16D7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EFF" w:rsidRDefault="003B0EFF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EFF" w:rsidRDefault="00B75D32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第六章 完全竞争市场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EFF" w:rsidRDefault="00A16D73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EFF" w:rsidRDefault="00A16D73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EFF" w:rsidRDefault="003B0EFF">
            <w:pPr>
              <w:widowControl/>
              <w:rPr>
                <w:rFonts w:ascii="华文仿宋" w:eastAsia="华文仿宋" w:hAnsi="华文仿宋"/>
                <w:color w:val="000000"/>
                <w:kern w:val="0"/>
                <w:szCs w:val="21"/>
              </w:rPr>
            </w:pPr>
          </w:p>
        </w:tc>
      </w:tr>
      <w:tr w:rsidR="003B0EFF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EFF" w:rsidRDefault="00A16D7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EFF" w:rsidRDefault="003B0EFF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EFF" w:rsidRDefault="00A16D73" w:rsidP="00B75D32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</w:t>
            </w:r>
            <w:r w:rsidR="00B75D32">
              <w:rPr>
                <w:rFonts w:ascii="华文仿宋" w:eastAsia="华文仿宋" w:hAnsi="华文仿宋" w:hint="eastAsia"/>
              </w:rPr>
              <w:t>七</w:t>
            </w:r>
            <w:r>
              <w:rPr>
                <w:rFonts w:ascii="华文仿宋" w:eastAsia="华文仿宋" w:hAnsi="华文仿宋" w:hint="eastAsia"/>
              </w:rPr>
              <w:t>章</w:t>
            </w:r>
            <w:r w:rsidR="00B75D32">
              <w:rPr>
                <w:rFonts w:ascii="华文仿宋" w:eastAsia="华文仿宋" w:hAnsi="华文仿宋" w:hint="eastAsia"/>
              </w:rPr>
              <w:t xml:space="preserve"> 不完全竞争市场（学生分组主题演讲）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EFF" w:rsidRDefault="00B75D32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演讲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EFF" w:rsidRDefault="00A16D73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EFF" w:rsidRDefault="003B0EFF">
            <w:pPr>
              <w:widowControl/>
              <w:rPr>
                <w:rFonts w:ascii="华文仿宋" w:eastAsia="华文仿宋" w:hAnsi="华文仿宋"/>
                <w:color w:val="000000"/>
                <w:kern w:val="0"/>
                <w:szCs w:val="21"/>
              </w:rPr>
            </w:pPr>
          </w:p>
        </w:tc>
      </w:tr>
      <w:tr w:rsidR="003B0EFF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EFF" w:rsidRDefault="00A16D7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EFF" w:rsidRDefault="003B0EFF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EFF" w:rsidRDefault="00A16D73" w:rsidP="00B75D32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</w:t>
            </w:r>
            <w:r w:rsidR="00B75D32">
              <w:rPr>
                <w:rFonts w:ascii="华文仿宋" w:eastAsia="华文仿宋" w:hAnsi="华文仿宋" w:hint="eastAsia"/>
              </w:rPr>
              <w:t>七</w:t>
            </w:r>
            <w:r>
              <w:rPr>
                <w:rFonts w:ascii="华文仿宋" w:eastAsia="华文仿宋" w:hAnsi="华文仿宋" w:hint="eastAsia"/>
              </w:rPr>
              <w:t>章</w:t>
            </w:r>
            <w:r w:rsidR="00B75D32">
              <w:rPr>
                <w:rFonts w:ascii="华文仿宋" w:eastAsia="华文仿宋" w:hAnsi="华文仿宋" w:hint="eastAsia"/>
              </w:rPr>
              <w:t xml:space="preserve"> 不完全竞争市场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EFF" w:rsidRDefault="00A16D73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EFF" w:rsidRDefault="00A16D73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EFF" w:rsidRDefault="003B0EFF">
            <w:pPr>
              <w:widowControl/>
              <w:rPr>
                <w:rFonts w:ascii="华文仿宋" w:eastAsia="华文仿宋" w:hAnsi="华文仿宋"/>
                <w:color w:val="000000"/>
                <w:kern w:val="0"/>
                <w:szCs w:val="21"/>
              </w:rPr>
            </w:pPr>
          </w:p>
        </w:tc>
      </w:tr>
      <w:tr w:rsidR="003B0EFF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EFF" w:rsidRDefault="00A16D7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EFF" w:rsidRDefault="003B0EFF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EFF" w:rsidRDefault="00B75D32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第七章 不完全竞争市场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EFF" w:rsidRDefault="00A16D73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EFF" w:rsidRDefault="00A16D73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EFF" w:rsidRDefault="003B0EFF">
            <w:pPr>
              <w:widowControl/>
              <w:rPr>
                <w:rFonts w:ascii="华文仿宋" w:eastAsia="华文仿宋" w:hAnsi="华文仿宋"/>
                <w:color w:val="000000"/>
                <w:kern w:val="0"/>
                <w:szCs w:val="21"/>
              </w:rPr>
            </w:pPr>
          </w:p>
        </w:tc>
      </w:tr>
      <w:tr w:rsidR="003B0EFF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EFF" w:rsidRDefault="00A16D7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EFF" w:rsidRDefault="003B0EFF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EFF" w:rsidRDefault="00A16D73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总复习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EFF" w:rsidRDefault="00A16D73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串讲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EFF" w:rsidRDefault="00A16D73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EFF" w:rsidRDefault="003B0EFF">
            <w:pPr>
              <w:widowControl/>
              <w:rPr>
                <w:rFonts w:ascii="华文仿宋" w:eastAsia="华文仿宋" w:hAnsi="华文仿宋"/>
                <w:color w:val="000000"/>
                <w:kern w:val="0"/>
                <w:szCs w:val="21"/>
              </w:rPr>
            </w:pPr>
          </w:p>
        </w:tc>
      </w:tr>
    </w:tbl>
    <w:p w:rsidR="003B0EFF" w:rsidRDefault="00A16D73">
      <w:pPr>
        <w:widowControl/>
        <w:numPr>
          <w:ilvl w:val="0"/>
          <w:numId w:val="2"/>
        </w:numPr>
        <w:tabs>
          <w:tab w:val="clear" w:pos="900"/>
          <w:tab w:val="left" w:pos="284"/>
        </w:tabs>
        <w:spacing w:line="360" w:lineRule="auto"/>
        <w:ind w:hanging="900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课程教学方法</w:t>
      </w:r>
    </w:p>
    <w:tbl>
      <w:tblPr>
        <w:tblW w:w="98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496"/>
        <w:gridCol w:w="1797"/>
        <w:gridCol w:w="891"/>
        <w:gridCol w:w="1909"/>
        <w:gridCol w:w="927"/>
        <w:gridCol w:w="1905"/>
        <w:gridCol w:w="929"/>
      </w:tblGrid>
      <w:tr w:rsidR="003B0EFF">
        <w:trPr>
          <w:trHeight w:val="483"/>
          <w:jc w:val="center"/>
        </w:trPr>
        <w:tc>
          <w:tcPr>
            <w:tcW w:w="1496" w:type="dxa"/>
            <w:vMerge w:val="restart"/>
            <w:tcBorders>
              <w:left w:val="single" w:sz="4" w:space="0" w:color="auto"/>
            </w:tcBorders>
            <w:vAlign w:val="center"/>
          </w:tcPr>
          <w:p w:rsidR="003B0EFF" w:rsidRDefault="00A16D7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lastRenderedPageBreak/>
              <w:t>教学方法</w:t>
            </w:r>
          </w:p>
          <w:p w:rsidR="003B0EFF" w:rsidRDefault="00A16D73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/>
                <w:lang w:eastAsia="zh-TW"/>
              </w:rPr>
              <w:t>Pedagogical Methods</w:t>
            </w:r>
          </w:p>
        </w:tc>
        <w:tc>
          <w:tcPr>
            <w:tcW w:w="1797" w:type="dxa"/>
            <w:vAlign w:val="center"/>
          </w:tcPr>
          <w:p w:rsidR="003B0EFF" w:rsidRDefault="00A16D73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方法Method</w:t>
            </w:r>
          </w:p>
        </w:tc>
        <w:tc>
          <w:tcPr>
            <w:tcW w:w="891" w:type="dxa"/>
            <w:tcBorders>
              <w:bottom w:val="single" w:sz="4" w:space="0" w:color="000000"/>
            </w:tcBorders>
            <w:vAlign w:val="center"/>
          </w:tcPr>
          <w:p w:rsidR="003B0EFF" w:rsidRDefault="00A16D73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%</w:t>
            </w:r>
          </w:p>
        </w:tc>
        <w:tc>
          <w:tcPr>
            <w:tcW w:w="1909" w:type="dxa"/>
            <w:vAlign w:val="center"/>
          </w:tcPr>
          <w:p w:rsidR="003B0EFF" w:rsidRDefault="00A16D73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方法Method</w:t>
            </w:r>
          </w:p>
        </w:tc>
        <w:tc>
          <w:tcPr>
            <w:tcW w:w="927" w:type="dxa"/>
            <w:vAlign w:val="center"/>
          </w:tcPr>
          <w:p w:rsidR="003B0EFF" w:rsidRDefault="00A16D73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%</w:t>
            </w:r>
          </w:p>
        </w:tc>
        <w:tc>
          <w:tcPr>
            <w:tcW w:w="1905" w:type="dxa"/>
            <w:vAlign w:val="center"/>
          </w:tcPr>
          <w:p w:rsidR="003B0EFF" w:rsidRDefault="00A16D73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方法Method</w:t>
            </w:r>
          </w:p>
        </w:tc>
        <w:tc>
          <w:tcPr>
            <w:tcW w:w="929" w:type="dxa"/>
            <w:vAlign w:val="center"/>
          </w:tcPr>
          <w:p w:rsidR="003B0EFF" w:rsidRDefault="00A16D73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%</w:t>
            </w:r>
          </w:p>
        </w:tc>
      </w:tr>
      <w:tr w:rsidR="003B0EFF">
        <w:trPr>
          <w:trHeight w:val="258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3B0EFF" w:rsidRDefault="003B0EFF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3B0EFF" w:rsidRDefault="00A16D73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571"/>
                <w:kern w:val="0"/>
              </w:rPr>
              <w:t>讲</w:t>
            </w:r>
            <w:r>
              <w:rPr>
                <w:rFonts w:ascii="华文仿宋" w:eastAsia="华文仿宋" w:hAnsi="华文仿宋" w:hint="eastAsia"/>
                <w:kern w:val="0"/>
              </w:rPr>
              <w:t>述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vAlign w:val="center"/>
          </w:tcPr>
          <w:p w:rsidR="003B0EFF" w:rsidRDefault="00A16D73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40</w:t>
            </w:r>
          </w:p>
        </w:tc>
        <w:tc>
          <w:tcPr>
            <w:tcW w:w="1909" w:type="dxa"/>
            <w:vAlign w:val="center"/>
          </w:tcPr>
          <w:p w:rsidR="003B0EFF" w:rsidRDefault="00A16D73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35"/>
                <w:kern w:val="0"/>
              </w:rPr>
              <w:t>影片欣</w:t>
            </w:r>
            <w:r>
              <w:rPr>
                <w:rFonts w:ascii="华文仿宋" w:eastAsia="华文仿宋" w:hAnsi="华文仿宋" w:hint="eastAsia"/>
                <w:spacing w:val="7"/>
                <w:kern w:val="0"/>
              </w:rPr>
              <w:t>赏</w:t>
            </w:r>
          </w:p>
        </w:tc>
        <w:tc>
          <w:tcPr>
            <w:tcW w:w="927" w:type="dxa"/>
            <w:vAlign w:val="center"/>
          </w:tcPr>
          <w:p w:rsidR="003B0EFF" w:rsidRDefault="00A16D73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5" w:type="dxa"/>
            <w:vAlign w:val="center"/>
          </w:tcPr>
          <w:p w:rsidR="003B0EFF" w:rsidRDefault="00A16D73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615"/>
                <w:kern w:val="0"/>
              </w:rPr>
              <w:t>讨</w:t>
            </w:r>
            <w:r>
              <w:rPr>
                <w:rFonts w:ascii="华文仿宋" w:eastAsia="华文仿宋" w:hAnsi="华文仿宋" w:hint="eastAsia"/>
                <w:spacing w:val="7"/>
                <w:kern w:val="0"/>
              </w:rPr>
              <w:t>论</w:t>
            </w:r>
          </w:p>
        </w:tc>
        <w:tc>
          <w:tcPr>
            <w:tcW w:w="929" w:type="dxa"/>
            <w:vAlign w:val="center"/>
          </w:tcPr>
          <w:p w:rsidR="003B0EFF" w:rsidRDefault="00A16D73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10</w:t>
            </w:r>
          </w:p>
        </w:tc>
      </w:tr>
      <w:tr w:rsidR="003B0EFF">
        <w:trPr>
          <w:trHeight w:val="279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3B0EFF" w:rsidRDefault="003B0EFF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3B0EFF" w:rsidRDefault="00A16D73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20"/>
                <w:kern w:val="0"/>
              </w:rPr>
              <w:t>个案研</w:t>
            </w:r>
            <w:r>
              <w:rPr>
                <w:rFonts w:ascii="华文仿宋" w:eastAsia="华文仿宋" w:hAnsi="华文仿宋" w:hint="eastAsia"/>
                <w:kern w:val="0"/>
              </w:rPr>
              <w:t>讨</w:t>
            </w:r>
          </w:p>
        </w:tc>
        <w:tc>
          <w:tcPr>
            <w:tcW w:w="891" w:type="dxa"/>
            <w:tcBorders>
              <w:top w:val="single" w:sz="4" w:space="0" w:color="auto"/>
            </w:tcBorders>
            <w:vAlign w:val="center"/>
          </w:tcPr>
          <w:p w:rsidR="003B0EFF" w:rsidRDefault="00A16D73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20</w:t>
            </w:r>
          </w:p>
        </w:tc>
        <w:tc>
          <w:tcPr>
            <w:tcW w:w="1909" w:type="dxa"/>
            <w:vAlign w:val="center"/>
          </w:tcPr>
          <w:p w:rsidR="003B0EFF" w:rsidRDefault="00A16D73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35"/>
                <w:kern w:val="0"/>
              </w:rPr>
              <w:t>服务学</w:t>
            </w:r>
            <w:r>
              <w:rPr>
                <w:rFonts w:ascii="华文仿宋" w:eastAsia="华文仿宋" w:hAnsi="华文仿宋" w:hint="eastAsia"/>
                <w:spacing w:val="7"/>
                <w:kern w:val="0"/>
              </w:rPr>
              <w:t>习</w:t>
            </w:r>
          </w:p>
        </w:tc>
        <w:tc>
          <w:tcPr>
            <w:tcW w:w="927" w:type="dxa"/>
            <w:vAlign w:val="center"/>
          </w:tcPr>
          <w:p w:rsidR="003B0EFF" w:rsidRDefault="00A16D73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5" w:type="dxa"/>
            <w:vAlign w:val="center"/>
          </w:tcPr>
          <w:p w:rsidR="003B0EFF" w:rsidRDefault="00A16D73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30"/>
                <w:kern w:val="0"/>
              </w:rPr>
              <w:t>问题导向学</w:t>
            </w:r>
            <w:r>
              <w:rPr>
                <w:rFonts w:ascii="华文仿宋" w:eastAsia="华文仿宋" w:hAnsi="华文仿宋" w:hint="eastAsia"/>
                <w:spacing w:val="52"/>
                <w:kern w:val="0"/>
              </w:rPr>
              <w:t>习</w:t>
            </w:r>
          </w:p>
        </w:tc>
        <w:tc>
          <w:tcPr>
            <w:tcW w:w="929" w:type="dxa"/>
            <w:vAlign w:val="center"/>
          </w:tcPr>
          <w:p w:rsidR="003B0EFF" w:rsidRDefault="00A16D73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</w:tr>
      <w:tr w:rsidR="003B0EFF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3B0EFF" w:rsidRDefault="003B0EFF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3B0EFF" w:rsidRDefault="00A16D73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20"/>
                <w:kern w:val="0"/>
              </w:rPr>
              <w:t>竞赛游</w:t>
            </w:r>
            <w:r>
              <w:rPr>
                <w:rFonts w:ascii="华文仿宋" w:eastAsia="华文仿宋" w:hAnsi="华文仿宋" w:hint="eastAsia"/>
                <w:kern w:val="0"/>
              </w:rPr>
              <w:t>戏</w:t>
            </w:r>
          </w:p>
        </w:tc>
        <w:tc>
          <w:tcPr>
            <w:tcW w:w="891" w:type="dxa"/>
            <w:vAlign w:val="center"/>
          </w:tcPr>
          <w:p w:rsidR="003B0EFF" w:rsidRDefault="00A16D73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9" w:type="dxa"/>
            <w:vAlign w:val="center"/>
          </w:tcPr>
          <w:p w:rsidR="003B0EFF" w:rsidRDefault="00A16D73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35"/>
                <w:kern w:val="0"/>
              </w:rPr>
              <w:t>专家演</w:t>
            </w:r>
            <w:r>
              <w:rPr>
                <w:rFonts w:ascii="华文仿宋" w:eastAsia="华文仿宋" w:hAnsi="华文仿宋" w:hint="eastAsia"/>
                <w:spacing w:val="7"/>
                <w:kern w:val="0"/>
              </w:rPr>
              <w:t>讲</w:t>
            </w:r>
          </w:p>
        </w:tc>
        <w:tc>
          <w:tcPr>
            <w:tcW w:w="927" w:type="dxa"/>
            <w:vAlign w:val="center"/>
          </w:tcPr>
          <w:p w:rsidR="003B0EFF" w:rsidRDefault="00A16D73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5" w:type="dxa"/>
            <w:vAlign w:val="center"/>
          </w:tcPr>
          <w:p w:rsidR="003B0EFF" w:rsidRDefault="00A16D73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35"/>
                <w:kern w:val="0"/>
              </w:rPr>
              <w:t>专题实</w:t>
            </w:r>
            <w:r>
              <w:rPr>
                <w:rFonts w:ascii="华文仿宋" w:eastAsia="华文仿宋" w:hAnsi="华文仿宋" w:hint="eastAsia"/>
                <w:spacing w:val="7"/>
                <w:kern w:val="0"/>
              </w:rPr>
              <w:t>践</w:t>
            </w: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3B0EFF" w:rsidRDefault="00A16D73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</w:tr>
      <w:tr w:rsidR="003B0EFF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3B0EFF" w:rsidRDefault="003B0EFF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3B0EFF" w:rsidRDefault="00A16D73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20"/>
                <w:kern w:val="0"/>
              </w:rPr>
              <w:t>电子教</w:t>
            </w:r>
            <w:r>
              <w:rPr>
                <w:rFonts w:ascii="华文仿宋" w:eastAsia="华文仿宋" w:hAnsi="华文仿宋" w:hint="eastAsia"/>
                <w:kern w:val="0"/>
              </w:rPr>
              <w:t>学</w:t>
            </w:r>
          </w:p>
        </w:tc>
        <w:tc>
          <w:tcPr>
            <w:tcW w:w="891" w:type="dxa"/>
            <w:vAlign w:val="center"/>
          </w:tcPr>
          <w:p w:rsidR="003B0EFF" w:rsidRDefault="00A16D73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9" w:type="dxa"/>
            <w:vAlign w:val="center"/>
          </w:tcPr>
          <w:p w:rsidR="003B0EFF" w:rsidRDefault="00A16D73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35"/>
                <w:kern w:val="0"/>
              </w:rPr>
              <w:t>体验教</w:t>
            </w:r>
            <w:r>
              <w:rPr>
                <w:rFonts w:ascii="华文仿宋" w:eastAsia="华文仿宋" w:hAnsi="华文仿宋" w:hint="eastAsia"/>
                <w:spacing w:val="7"/>
                <w:kern w:val="0"/>
              </w:rPr>
              <w:t>学</w:t>
            </w:r>
          </w:p>
        </w:tc>
        <w:tc>
          <w:tcPr>
            <w:tcW w:w="927" w:type="dxa"/>
            <w:vAlign w:val="center"/>
          </w:tcPr>
          <w:p w:rsidR="003B0EFF" w:rsidRDefault="00A16D73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5" w:type="dxa"/>
            <w:vAlign w:val="center"/>
          </w:tcPr>
          <w:p w:rsidR="003B0EFF" w:rsidRDefault="00A16D73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5"/>
                <w:w w:val="86"/>
                <w:kern w:val="0"/>
              </w:rPr>
              <w:t>角色扮演实境教</w:t>
            </w:r>
            <w:r>
              <w:rPr>
                <w:rFonts w:ascii="华文仿宋" w:eastAsia="华文仿宋" w:hAnsi="华文仿宋" w:hint="eastAsia"/>
                <w:spacing w:val="7"/>
                <w:w w:val="86"/>
                <w:kern w:val="0"/>
              </w:rPr>
              <w:t>学</w:t>
            </w: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3B0EFF" w:rsidRDefault="00A16D73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</w:tr>
      <w:tr w:rsidR="003B0EFF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3B0EFF" w:rsidRDefault="003B0EFF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3B0EFF" w:rsidRDefault="00A16D73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60"/>
                <w:kern w:val="0"/>
              </w:rPr>
              <w:t>竞赛读书</w:t>
            </w:r>
            <w:r>
              <w:rPr>
                <w:rFonts w:ascii="华文仿宋" w:eastAsia="华文仿宋" w:hAnsi="华文仿宋" w:hint="eastAsia"/>
                <w:spacing w:val="15"/>
                <w:kern w:val="0"/>
              </w:rPr>
              <w:t>会</w:t>
            </w:r>
          </w:p>
        </w:tc>
        <w:tc>
          <w:tcPr>
            <w:tcW w:w="891" w:type="dxa"/>
            <w:vAlign w:val="center"/>
          </w:tcPr>
          <w:p w:rsidR="003B0EFF" w:rsidRDefault="00A16D73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9" w:type="dxa"/>
            <w:vAlign w:val="center"/>
          </w:tcPr>
          <w:p w:rsidR="003B0EFF" w:rsidRDefault="00A16D73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35"/>
                <w:kern w:val="0"/>
              </w:rPr>
              <w:t>产业实</w:t>
            </w:r>
            <w:r>
              <w:rPr>
                <w:rFonts w:ascii="华文仿宋" w:eastAsia="华文仿宋" w:hAnsi="华文仿宋" w:hint="eastAsia"/>
                <w:spacing w:val="7"/>
                <w:kern w:val="0"/>
              </w:rPr>
              <w:t>习</w:t>
            </w:r>
          </w:p>
        </w:tc>
        <w:tc>
          <w:tcPr>
            <w:tcW w:w="927" w:type="dxa"/>
            <w:vAlign w:val="center"/>
          </w:tcPr>
          <w:p w:rsidR="003B0EFF" w:rsidRDefault="00A16D73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5" w:type="dxa"/>
            <w:vAlign w:val="center"/>
          </w:tcPr>
          <w:p w:rsidR="003B0EFF" w:rsidRDefault="00A16D73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35"/>
                <w:kern w:val="0"/>
              </w:rPr>
              <w:t>自主学</w:t>
            </w:r>
            <w:r>
              <w:rPr>
                <w:rFonts w:ascii="华文仿宋" w:eastAsia="华文仿宋" w:hAnsi="华文仿宋" w:hint="eastAsia"/>
                <w:spacing w:val="7"/>
                <w:kern w:val="0"/>
              </w:rPr>
              <w:t>习</w:t>
            </w: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3B0EFF" w:rsidRDefault="00A16D73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10</w:t>
            </w:r>
          </w:p>
        </w:tc>
      </w:tr>
      <w:tr w:rsidR="003B0EFF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3B0EFF" w:rsidRDefault="003B0EFF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3B0EFF" w:rsidRDefault="00A16D73">
            <w:pPr>
              <w:spacing w:line="280" w:lineRule="exact"/>
              <w:rPr>
                <w:rFonts w:ascii="华文仿宋" w:eastAsia="华文仿宋" w:hAnsi="华文仿宋"/>
                <w:spacing w:val="45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60"/>
                <w:kern w:val="0"/>
              </w:rPr>
              <w:t>对话教学</w:t>
            </w:r>
            <w:r>
              <w:rPr>
                <w:rFonts w:ascii="华文仿宋" w:eastAsia="华文仿宋" w:hAnsi="华文仿宋" w:hint="eastAsia"/>
                <w:spacing w:val="15"/>
                <w:kern w:val="0"/>
              </w:rPr>
              <w:t>法</w:t>
            </w:r>
          </w:p>
        </w:tc>
        <w:tc>
          <w:tcPr>
            <w:tcW w:w="891" w:type="dxa"/>
            <w:vAlign w:val="center"/>
          </w:tcPr>
          <w:p w:rsidR="003B0EFF" w:rsidRDefault="00A16D73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00</w:t>
            </w:r>
          </w:p>
        </w:tc>
        <w:tc>
          <w:tcPr>
            <w:tcW w:w="1909" w:type="dxa"/>
            <w:vAlign w:val="center"/>
          </w:tcPr>
          <w:p w:rsidR="003B0EFF" w:rsidRDefault="00A16D73">
            <w:pPr>
              <w:spacing w:line="280" w:lineRule="exact"/>
              <w:rPr>
                <w:rFonts w:ascii="华文仿宋" w:eastAsia="华文仿宋" w:hAnsi="华文仿宋"/>
                <w:spacing w:val="119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39"/>
                <w:kern w:val="0"/>
              </w:rPr>
              <w:t>样本观</w:t>
            </w:r>
            <w:r>
              <w:rPr>
                <w:rFonts w:ascii="华文仿宋" w:eastAsia="华文仿宋" w:hAnsi="华文仿宋" w:hint="eastAsia"/>
                <w:kern w:val="0"/>
              </w:rPr>
              <w:t>察</w:t>
            </w:r>
          </w:p>
        </w:tc>
        <w:tc>
          <w:tcPr>
            <w:tcW w:w="927" w:type="dxa"/>
            <w:vAlign w:val="center"/>
          </w:tcPr>
          <w:p w:rsidR="003B0EFF" w:rsidRDefault="00A16D73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5" w:type="dxa"/>
            <w:vAlign w:val="center"/>
          </w:tcPr>
          <w:p w:rsidR="003B0EFF" w:rsidRDefault="00A16D73">
            <w:pPr>
              <w:spacing w:line="280" w:lineRule="exact"/>
              <w:rPr>
                <w:rFonts w:ascii="华文仿宋" w:eastAsia="华文仿宋" w:hAnsi="华文仿宋"/>
                <w:spacing w:val="118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35"/>
                <w:kern w:val="0"/>
              </w:rPr>
              <w:t>校外参</w:t>
            </w:r>
            <w:r>
              <w:rPr>
                <w:rFonts w:ascii="华文仿宋" w:eastAsia="华文仿宋" w:hAnsi="华文仿宋" w:hint="eastAsia"/>
                <w:spacing w:val="7"/>
                <w:kern w:val="0"/>
              </w:rPr>
              <w:t>访</w:t>
            </w: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3B0EFF" w:rsidRDefault="00A16D73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</w:tr>
      <w:tr w:rsidR="003B0EFF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3B0EFF" w:rsidRDefault="003B0EFF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3B0EFF" w:rsidRDefault="00A16D73">
            <w:pPr>
              <w:spacing w:line="280" w:lineRule="exact"/>
              <w:rPr>
                <w:rFonts w:ascii="华文仿宋" w:eastAsia="华文仿宋" w:hAnsi="华文仿宋"/>
                <w:spacing w:val="45"/>
                <w:kern w:val="0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20"/>
                <w:kern w:val="0"/>
              </w:rPr>
              <w:t>实践教</w:t>
            </w:r>
            <w:r>
              <w:rPr>
                <w:rFonts w:ascii="华文仿宋" w:eastAsia="华文仿宋" w:hAnsi="华文仿宋" w:hint="eastAsia"/>
                <w:kern w:val="0"/>
              </w:rPr>
              <w:t>学</w:t>
            </w:r>
          </w:p>
        </w:tc>
        <w:tc>
          <w:tcPr>
            <w:tcW w:w="891" w:type="dxa"/>
            <w:vAlign w:val="center"/>
          </w:tcPr>
          <w:p w:rsidR="003B0EFF" w:rsidRDefault="00A16D73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10</w:t>
            </w:r>
          </w:p>
        </w:tc>
        <w:tc>
          <w:tcPr>
            <w:tcW w:w="1909" w:type="dxa"/>
            <w:vAlign w:val="center"/>
          </w:tcPr>
          <w:p w:rsidR="003B0EFF" w:rsidRDefault="00A16D73">
            <w:pPr>
              <w:spacing w:line="280" w:lineRule="exact"/>
              <w:rPr>
                <w:rFonts w:ascii="华文仿宋" w:eastAsia="华文仿宋" w:hAnsi="华文仿宋"/>
                <w:spacing w:val="597"/>
                <w:kern w:val="0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39"/>
                <w:kern w:val="0"/>
              </w:rPr>
              <w:t>个别指</w:t>
            </w:r>
            <w:r>
              <w:rPr>
                <w:rFonts w:ascii="华文仿宋" w:eastAsia="华文仿宋" w:hAnsi="华文仿宋" w:hint="eastAsia"/>
                <w:kern w:val="0"/>
              </w:rPr>
              <w:t>导</w:t>
            </w:r>
          </w:p>
        </w:tc>
        <w:tc>
          <w:tcPr>
            <w:tcW w:w="927" w:type="dxa"/>
            <w:vAlign w:val="center"/>
          </w:tcPr>
          <w:p w:rsidR="003B0EFF" w:rsidRDefault="00A16D73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10</w:t>
            </w:r>
          </w:p>
        </w:tc>
        <w:tc>
          <w:tcPr>
            <w:tcW w:w="1905" w:type="dxa"/>
            <w:vAlign w:val="center"/>
          </w:tcPr>
          <w:p w:rsidR="003B0EFF" w:rsidRDefault="00A16D73">
            <w:pPr>
              <w:spacing w:line="280" w:lineRule="exact"/>
              <w:rPr>
                <w:rFonts w:ascii="华文仿宋" w:eastAsia="华文仿宋" w:hAnsi="华文仿宋"/>
                <w:spacing w:val="118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615"/>
                <w:kern w:val="0"/>
              </w:rPr>
              <w:t>其</w:t>
            </w:r>
            <w:r>
              <w:rPr>
                <w:rFonts w:ascii="华文仿宋" w:eastAsia="华文仿宋" w:hAnsi="华文仿宋" w:hint="eastAsia"/>
                <w:spacing w:val="7"/>
                <w:kern w:val="0"/>
              </w:rPr>
              <w:t>他</w:t>
            </w: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3B0EFF" w:rsidRDefault="00A16D73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</w:tr>
      <w:tr w:rsidR="003B0E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6"/>
          <w:jc w:val="center"/>
        </w:trPr>
        <w:tc>
          <w:tcPr>
            <w:tcW w:w="9854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3B0EFF" w:rsidRDefault="00A16D73">
            <w:pPr>
              <w:spacing w:line="280" w:lineRule="exact"/>
              <w:rPr>
                <w:rFonts w:ascii="华文仿宋" w:eastAsia="华文仿宋" w:hAnsi="华文仿宋"/>
                <w:sz w:val="20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说明：.</w:t>
            </w:r>
          </w:p>
        </w:tc>
      </w:tr>
      <w:tr w:rsidR="003B0EFF">
        <w:trPr>
          <w:trHeight w:val="306"/>
          <w:jc w:val="center"/>
        </w:trPr>
        <w:tc>
          <w:tcPr>
            <w:tcW w:w="9854" w:type="dxa"/>
            <w:gridSpan w:val="7"/>
            <w:vAlign w:val="center"/>
          </w:tcPr>
          <w:p w:rsidR="003B0EFF" w:rsidRDefault="00A16D73">
            <w:pPr>
              <w:spacing w:line="280" w:lineRule="exact"/>
              <w:ind w:left="800" w:hangingChars="400" w:hanging="800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  <w:r>
              <w:rPr>
                <w:rFonts w:ascii="华文仿宋" w:eastAsia="华文仿宋" w:hAnsi="华文仿宋" w:hint="eastAsia"/>
                <w:sz w:val="20"/>
                <w:szCs w:val="20"/>
              </w:rPr>
              <w:t>备注：若使用其他教学方法，请自行说明。若所列之教学方法未使用，只需于百分比字段中填“</w:t>
            </w:r>
            <w:r>
              <w:rPr>
                <w:rFonts w:ascii="华文仿宋" w:eastAsia="华文仿宋" w:hAnsi="华文仿宋"/>
                <w:sz w:val="20"/>
                <w:szCs w:val="20"/>
              </w:rPr>
              <w:t>0”</w:t>
            </w:r>
            <w:r>
              <w:rPr>
                <w:rFonts w:ascii="华文仿宋" w:eastAsia="华文仿宋" w:hAnsi="华文仿宋" w:hint="eastAsia"/>
                <w:sz w:val="20"/>
                <w:szCs w:val="20"/>
              </w:rPr>
              <w:t>。各项总合须等于</w:t>
            </w:r>
            <w:r>
              <w:rPr>
                <w:rFonts w:ascii="华文仿宋" w:eastAsia="华文仿宋" w:hAnsi="华文仿宋"/>
                <w:sz w:val="20"/>
                <w:szCs w:val="20"/>
              </w:rPr>
              <w:t xml:space="preserve">100%                           </w:t>
            </w:r>
          </w:p>
        </w:tc>
      </w:tr>
    </w:tbl>
    <w:p w:rsidR="003B0EFF" w:rsidRDefault="00A16D73">
      <w:pPr>
        <w:widowControl/>
        <w:numPr>
          <w:ilvl w:val="0"/>
          <w:numId w:val="2"/>
        </w:numPr>
        <w:tabs>
          <w:tab w:val="clear" w:pos="900"/>
          <w:tab w:val="left" w:pos="284"/>
        </w:tabs>
        <w:spacing w:line="360" w:lineRule="auto"/>
        <w:ind w:hanging="900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评分</w:t>
      </w:r>
      <w:r>
        <w:rPr>
          <w:rFonts w:ascii="仿宋_GB2312" w:eastAsia="仿宋_GB2312" w:hAnsi="宋体" w:cs="宋体"/>
          <w:kern w:val="0"/>
          <w:sz w:val="28"/>
          <w:szCs w:val="28"/>
        </w:rPr>
        <w:t>标准</w:t>
      </w:r>
    </w:p>
    <w:tbl>
      <w:tblPr>
        <w:tblW w:w="993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098"/>
        <w:gridCol w:w="1921"/>
        <w:gridCol w:w="755"/>
        <w:gridCol w:w="1945"/>
        <w:gridCol w:w="781"/>
        <w:gridCol w:w="1998"/>
        <w:gridCol w:w="1441"/>
      </w:tblGrid>
      <w:tr w:rsidR="003B0EFF">
        <w:trPr>
          <w:trHeight w:val="560"/>
          <w:jc w:val="center"/>
        </w:trPr>
        <w:tc>
          <w:tcPr>
            <w:tcW w:w="1098" w:type="dxa"/>
            <w:vMerge w:val="restart"/>
            <w:vAlign w:val="center"/>
          </w:tcPr>
          <w:p w:rsidR="003B0EFF" w:rsidRDefault="00A16D73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评分标准</w:t>
            </w:r>
          </w:p>
          <w:p w:rsidR="003B0EFF" w:rsidRDefault="00A16D73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  <w:lang w:eastAsia="zh-TW"/>
              </w:rPr>
              <w:t>Learning Evaluation</w:t>
            </w:r>
          </w:p>
        </w:tc>
        <w:tc>
          <w:tcPr>
            <w:tcW w:w="1921" w:type="dxa"/>
            <w:vAlign w:val="center"/>
          </w:tcPr>
          <w:p w:rsidR="003B0EFF" w:rsidRDefault="00A16D73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  <w:r>
              <w:rPr>
                <w:rFonts w:ascii="华文仿宋" w:eastAsia="华文仿宋" w:hAnsi="华文仿宋" w:hint="eastAsia"/>
              </w:rPr>
              <w:t>Method</w:t>
            </w:r>
          </w:p>
        </w:tc>
        <w:tc>
          <w:tcPr>
            <w:tcW w:w="755" w:type="dxa"/>
            <w:vAlign w:val="center"/>
          </w:tcPr>
          <w:p w:rsidR="003B0EFF" w:rsidRDefault="00A16D73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</w:rPr>
              <w:t>%</w:t>
            </w:r>
          </w:p>
        </w:tc>
        <w:tc>
          <w:tcPr>
            <w:tcW w:w="1945" w:type="dxa"/>
            <w:vAlign w:val="center"/>
          </w:tcPr>
          <w:p w:rsidR="003B0EFF" w:rsidRDefault="00A16D73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  <w:r>
              <w:rPr>
                <w:rFonts w:ascii="华文仿宋" w:eastAsia="华文仿宋" w:hAnsi="华文仿宋" w:hint="eastAsia"/>
              </w:rPr>
              <w:t>Method</w:t>
            </w:r>
          </w:p>
        </w:tc>
        <w:tc>
          <w:tcPr>
            <w:tcW w:w="781" w:type="dxa"/>
            <w:vAlign w:val="center"/>
          </w:tcPr>
          <w:p w:rsidR="003B0EFF" w:rsidRDefault="00A16D73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</w:rPr>
              <w:t>%</w:t>
            </w:r>
          </w:p>
        </w:tc>
        <w:tc>
          <w:tcPr>
            <w:tcW w:w="1998" w:type="dxa"/>
            <w:vAlign w:val="center"/>
          </w:tcPr>
          <w:p w:rsidR="003B0EFF" w:rsidRDefault="00A16D73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  <w:r>
              <w:rPr>
                <w:rFonts w:ascii="华文仿宋" w:eastAsia="华文仿宋" w:hAnsi="华文仿宋" w:hint="eastAsia"/>
              </w:rPr>
              <w:t>Method</w:t>
            </w:r>
          </w:p>
        </w:tc>
        <w:tc>
          <w:tcPr>
            <w:tcW w:w="1441" w:type="dxa"/>
            <w:vAlign w:val="center"/>
          </w:tcPr>
          <w:p w:rsidR="003B0EFF" w:rsidRDefault="00A16D73">
            <w:pPr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</w:rPr>
              <w:t>%</w:t>
            </w:r>
          </w:p>
        </w:tc>
      </w:tr>
      <w:tr w:rsidR="003B0EFF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3B0EFF" w:rsidRDefault="003B0EFF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1" w:type="dxa"/>
            <w:vAlign w:val="center"/>
          </w:tcPr>
          <w:p w:rsidR="003B0EFF" w:rsidRDefault="00A16D73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课堂之前测</w:t>
            </w:r>
          </w:p>
        </w:tc>
        <w:tc>
          <w:tcPr>
            <w:tcW w:w="755" w:type="dxa"/>
            <w:vAlign w:val="center"/>
          </w:tcPr>
          <w:p w:rsidR="003B0EFF" w:rsidRDefault="00A16D73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45" w:type="dxa"/>
            <w:vAlign w:val="center"/>
          </w:tcPr>
          <w:p w:rsidR="003B0EFF" w:rsidRDefault="00A16D73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学生表现侧写报告</w:t>
            </w:r>
          </w:p>
        </w:tc>
        <w:tc>
          <w:tcPr>
            <w:tcW w:w="781" w:type="dxa"/>
            <w:vAlign w:val="center"/>
          </w:tcPr>
          <w:p w:rsidR="003B0EFF" w:rsidRDefault="00A16D73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98" w:type="dxa"/>
            <w:vAlign w:val="center"/>
          </w:tcPr>
          <w:p w:rsidR="003B0EFF" w:rsidRDefault="00A16D73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个案分析报告撰写</w:t>
            </w:r>
          </w:p>
        </w:tc>
        <w:tc>
          <w:tcPr>
            <w:tcW w:w="1441" w:type="dxa"/>
            <w:vAlign w:val="center"/>
          </w:tcPr>
          <w:p w:rsidR="003B0EFF" w:rsidRDefault="00A16D73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10</w:t>
            </w:r>
          </w:p>
        </w:tc>
      </w:tr>
      <w:tr w:rsidR="003B0EFF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3B0EFF" w:rsidRDefault="003B0EFF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1" w:type="dxa"/>
            <w:vAlign w:val="center"/>
          </w:tcPr>
          <w:p w:rsidR="003B0EFF" w:rsidRDefault="00A16D73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专题发表</w:t>
            </w:r>
          </w:p>
        </w:tc>
        <w:tc>
          <w:tcPr>
            <w:tcW w:w="755" w:type="dxa"/>
            <w:vAlign w:val="center"/>
          </w:tcPr>
          <w:p w:rsidR="003B0EFF" w:rsidRDefault="003B0EFF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45" w:type="dxa"/>
            <w:vAlign w:val="center"/>
          </w:tcPr>
          <w:p w:rsidR="003B0EFF" w:rsidRDefault="00A16D73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课堂上实践演练</w:t>
            </w:r>
          </w:p>
        </w:tc>
        <w:tc>
          <w:tcPr>
            <w:tcW w:w="781" w:type="dxa"/>
            <w:vAlign w:val="center"/>
          </w:tcPr>
          <w:p w:rsidR="003B0EFF" w:rsidRDefault="00A16D73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98" w:type="dxa"/>
            <w:vAlign w:val="center"/>
          </w:tcPr>
          <w:p w:rsidR="003B0EFF" w:rsidRDefault="00A16D73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专业团体之鉴定</w:t>
            </w:r>
          </w:p>
        </w:tc>
        <w:tc>
          <w:tcPr>
            <w:tcW w:w="1441" w:type="dxa"/>
            <w:vAlign w:val="center"/>
          </w:tcPr>
          <w:p w:rsidR="003B0EFF" w:rsidRDefault="00A16D73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</w:tr>
      <w:tr w:rsidR="003B0EFF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3B0EFF" w:rsidRDefault="003B0EFF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1" w:type="dxa"/>
            <w:vAlign w:val="center"/>
          </w:tcPr>
          <w:p w:rsidR="003B0EFF" w:rsidRDefault="00A16D73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期中考</w:t>
            </w:r>
          </w:p>
        </w:tc>
        <w:tc>
          <w:tcPr>
            <w:tcW w:w="755" w:type="dxa"/>
            <w:vAlign w:val="center"/>
          </w:tcPr>
          <w:p w:rsidR="003B0EFF" w:rsidRDefault="00A16D73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45" w:type="dxa"/>
            <w:vAlign w:val="center"/>
          </w:tcPr>
          <w:p w:rsidR="003B0EFF" w:rsidRDefault="00A16D73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期末考</w:t>
            </w:r>
          </w:p>
        </w:tc>
        <w:tc>
          <w:tcPr>
            <w:tcW w:w="781" w:type="dxa"/>
            <w:vAlign w:val="center"/>
          </w:tcPr>
          <w:p w:rsidR="003B0EFF" w:rsidRDefault="00A16D73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50</w:t>
            </w:r>
          </w:p>
        </w:tc>
        <w:tc>
          <w:tcPr>
            <w:tcW w:w="1998" w:type="dxa"/>
            <w:vAlign w:val="center"/>
          </w:tcPr>
          <w:p w:rsidR="003B0EFF" w:rsidRDefault="00A16D73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随堂考（小考）</w:t>
            </w:r>
          </w:p>
        </w:tc>
        <w:tc>
          <w:tcPr>
            <w:tcW w:w="1441" w:type="dxa"/>
            <w:vAlign w:val="center"/>
          </w:tcPr>
          <w:p w:rsidR="003B0EFF" w:rsidRDefault="00A16D73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20</w:t>
            </w:r>
          </w:p>
        </w:tc>
      </w:tr>
      <w:tr w:rsidR="003B0EFF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3B0EFF" w:rsidRDefault="003B0EFF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1" w:type="dxa"/>
            <w:vAlign w:val="center"/>
          </w:tcPr>
          <w:p w:rsidR="003B0EFF" w:rsidRDefault="00A16D73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书面报告</w:t>
            </w:r>
          </w:p>
          <w:p w:rsidR="003B0EFF" w:rsidRDefault="00A16D73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（含小组或个人）</w:t>
            </w:r>
          </w:p>
        </w:tc>
        <w:tc>
          <w:tcPr>
            <w:tcW w:w="755" w:type="dxa"/>
            <w:vAlign w:val="center"/>
          </w:tcPr>
          <w:p w:rsidR="003B0EFF" w:rsidRDefault="003B0EFF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45" w:type="dxa"/>
            <w:vAlign w:val="center"/>
          </w:tcPr>
          <w:p w:rsidR="003B0EFF" w:rsidRDefault="00A16D73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课堂参与</w:t>
            </w:r>
          </w:p>
        </w:tc>
        <w:tc>
          <w:tcPr>
            <w:tcW w:w="781" w:type="dxa"/>
            <w:vAlign w:val="center"/>
          </w:tcPr>
          <w:p w:rsidR="003B0EFF" w:rsidRDefault="003B0EFF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98" w:type="dxa"/>
            <w:vAlign w:val="center"/>
          </w:tcPr>
          <w:p w:rsidR="003B0EFF" w:rsidRDefault="00A16D73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心得或作业撰写</w:t>
            </w:r>
          </w:p>
        </w:tc>
        <w:tc>
          <w:tcPr>
            <w:tcW w:w="1441" w:type="dxa"/>
            <w:vAlign w:val="center"/>
          </w:tcPr>
          <w:p w:rsidR="003B0EFF" w:rsidRDefault="003B0EFF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3B0EFF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3B0EFF" w:rsidRDefault="003B0EFF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1" w:type="dxa"/>
            <w:vAlign w:val="center"/>
          </w:tcPr>
          <w:p w:rsidR="003B0EFF" w:rsidRDefault="00A16D73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口头报告</w:t>
            </w:r>
          </w:p>
          <w:p w:rsidR="003B0EFF" w:rsidRDefault="00A16D73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（含小组或个人）</w:t>
            </w:r>
          </w:p>
        </w:tc>
        <w:tc>
          <w:tcPr>
            <w:tcW w:w="755" w:type="dxa"/>
            <w:vAlign w:val="center"/>
          </w:tcPr>
          <w:p w:rsidR="003B0EFF" w:rsidRDefault="003B0EFF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45" w:type="dxa"/>
            <w:vAlign w:val="center"/>
          </w:tcPr>
          <w:p w:rsidR="003B0EFF" w:rsidRDefault="00A16D73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面试或口试</w:t>
            </w:r>
          </w:p>
        </w:tc>
        <w:tc>
          <w:tcPr>
            <w:tcW w:w="781" w:type="dxa"/>
            <w:vAlign w:val="center"/>
          </w:tcPr>
          <w:p w:rsidR="003B0EFF" w:rsidRDefault="003B0EFF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98" w:type="dxa"/>
            <w:vAlign w:val="center"/>
          </w:tcPr>
          <w:p w:rsidR="003B0EFF" w:rsidRDefault="00A16D73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自评与小组互评</w:t>
            </w:r>
          </w:p>
        </w:tc>
        <w:tc>
          <w:tcPr>
            <w:tcW w:w="1441" w:type="dxa"/>
            <w:tcBorders>
              <w:right w:val="single" w:sz="4" w:space="0" w:color="auto"/>
            </w:tcBorders>
            <w:vAlign w:val="center"/>
          </w:tcPr>
          <w:p w:rsidR="003B0EFF" w:rsidRDefault="003B0EFF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3B0EFF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3B0EFF" w:rsidRDefault="003B0EFF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1" w:type="dxa"/>
            <w:vAlign w:val="center"/>
          </w:tcPr>
          <w:p w:rsidR="003B0EFF" w:rsidRDefault="00A16D73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参加竞赛</w:t>
            </w:r>
          </w:p>
        </w:tc>
        <w:tc>
          <w:tcPr>
            <w:tcW w:w="755" w:type="dxa"/>
            <w:vAlign w:val="center"/>
          </w:tcPr>
          <w:p w:rsidR="003B0EFF" w:rsidRDefault="00A16D73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45" w:type="dxa"/>
            <w:vAlign w:val="center"/>
          </w:tcPr>
          <w:p w:rsidR="003B0EFF" w:rsidRDefault="00A16D73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展演</w:t>
            </w:r>
          </w:p>
        </w:tc>
        <w:tc>
          <w:tcPr>
            <w:tcW w:w="781" w:type="dxa"/>
            <w:vAlign w:val="center"/>
          </w:tcPr>
          <w:p w:rsidR="003B0EFF" w:rsidRDefault="00A16D73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10</w:t>
            </w:r>
          </w:p>
        </w:tc>
        <w:tc>
          <w:tcPr>
            <w:tcW w:w="1998" w:type="dxa"/>
            <w:vAlign w:val="center"/>
          </w:tcPr>
          <w:p w:rsidR="003B0EFF" w:rsidRDefault="00A16D73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笔记</w:t>
            </w:r>
          </w:p>
        </w:tc>
        <w:tc>
          <w:tcPr>
            <w:tcW w:w="1441" w:type="dxa"/>
            <w:tcBorders>
              <w:right w:val="single" w:sz="4" w:space="0" w:color="auto"/>
            </w:tcBorders>
            <w:vAlign w:val="center"/>
          </w:tcPr>
          <w:p w:rsidR="003B0EFF" w:rsidRDefault="003B0EFF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</w:p>
        </w:tc>
      </w:tr>
      <w:tr w:rsidR="003B0EFF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3B0EFF" w:rsidRDefault="003B0EFF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1" w:type="dxa"/>
            <w:vAlign w:val="center"/>
          </w:tcPr>
          <w:p w:rsidR="003B0EFF" w:rsidRDefault="00A16D73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</w:t>
            </w:r>
            <w:r>
              <w:rPr>
                <w:rFonts w:ascii="华文仿宋" w:eastAsia="华文仿宋" w:hAnsi="华文仿宋"/>
                <w:szCs w:val="21"/>
              </w:rPr>
              <w:t>出勤</w:t>
            </w:r>
          </w:p>
        </w:tc>
        <w:tc>
          <w:tcPr>
            <w:tcW w:w="755" w:type="dxa"/>
            <w:vAlign w:val="center"/>
          </w:tcPr>
          <w:p w:rsidR="003B0EFF" w:rsidRDefault="00A16D73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10</w:t>
            </w:r>
          </w:p>
        </w:tc>
        <w:tc>
          <w:tcPr>
            <w:tcW w:w="1945" w:type="dxa"/>
            <w:vAlign w:val="center"/>
          </w:tcPr>
          <w:p w:rsidR="003B0EFF" w:rsidRDefault="00A16D73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其他</w:t>
            </w:r>
          </w:p>
        </w:tc>
        <w:tc>
          <w:tcPr>
            <w:tcW w:w="781" w:type="dxa"/>
            <w:vAlign w:val="center"/>
          </w:tcPr>
          <w:p w:rsidR="003B0EFF" w:rsidRDefault="003B0EFF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98" w:type="dxa"/>
            <w:vAlign w:val="center"/>
          </w:tcPr>
          <w:p w:rsidR="003B0EFF" w:rsidRDefault="003B0EFF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441" w:type="dxa"/>
            <w:tcBorders>
              <w:right w:val="single" w:sz="4" w:space="0" w:color="auto"/>
            </w:tcBorders>
            <w:vAlign w:val="center"/>
          </w:tcPr>
          <w:p w:rsidR="003B0EFF" w:rsidRDefault="003B0EFF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3B0EFF">
        <w:trPr>
          <w:trHeight w:val="497"/>
          <w:jc w:val="center"/>
        </w:trPr>
        <w:tc>
          <w:tcPr>
            <w:tcW w:w="1098" w:type="dxa"/>
            <w:vMerge/>
          </w:tcPr>
          <w:p w:rsidR="003B0EFF" w:rsidRDefault="003B0EFF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8841" w:type="dxa"/>
            <w:gridSpan w:val="6"/>
          </w:tcPr>
          <w:p w:rsidR="003B0EFF" w:rsidRDefault="00A16D73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说明：</w:t>
            </w:r>
          </w:p>
          <w:p w:rsidR="003B0EFF" w:rsidRDefault="003B0EFF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</w:p>
          <w:p w:rsidR="003B0EFF" w:rsidRDefault="003B0EFF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3B0EFF">
        <w:trPr>
          <w:trHeight w:val="306"/>
          <w:jc w:val="center"/>
        </w:trPr>
        <w:tc>
          <w:tcPr>
            <w:tcW w:w="1098" w:type="dxa"/>
            <w:vMerge/>
            <w:vAlign w:val="center"/>
          </w:tcPr>
          <w:p w:rsidR="003B0EFF" w:rsidRDefault="003B0EFF">
            <w:pPr>
              <w:spacing w:line="280" w:lineRule="exact"/>
              <w:jc w:val="righ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8841" w:type="dxa"/>
            <w:gridSpan w:val="6"/>
            <w:vAlign w:val="center"/>
          </w:tcPr>
          <w:p w:rsidR="003B0EFF" w:rsidRDefault="00A16D73">
            <w:pPr>
              <w:spacing w:line="280" w:lineRule="exact"/>
              <w:ind w:left="735" w:hangingChars="350" w:hanging="735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备注：若使用其他评量方法，请自行说明。若所列之评量方法未使用，只需于百分比字段中填</w:t>
            </w:r>
            <w:r>
              <w:rPr>
                <w:rFonts w:ascii="华文仿宋" w:eastAsia="华文仿宋" w:hAnsi="华文仿宋"/>
                <w:szCs w:val="21"/>
              </w:rPr>
              <w:t>0</w:t>
            </w:r>
            <w:r>
              <w:rPr>
                <w:rFonts w:ascii="华文仿宋" w:eastAsia="华文仿宋" w:hAnsi="华文仿宋" w:hint="eastAsia"/>
                <w:szCs w:val="21"/>
              </w:rPr>
              <w:t>。各项总合须等于</w:t>
            </w:r>
            <w:r>
              <w:rPr>
                <w:rFonts w:ascii="华文仿宋" w:eastAsia="华文仿宋" w:hAnsi="华文仿宋"/>
                <w:szCs w:val="21"/>
              </w:rPr>
              <w:t>100%</w:t>
            </w:r>
          </w:p>
        </w:tc>
      </w:tr>
    </w:tbl>
    <w:p w:rsidR="003B0EFF" w:rsidRDefault="003B0EFF">
      <w:pPr>
        <w:jc w:val="left"/>
        <w:rPr>
          <w:rFonts w:ascii="华文仿宋" w:eastAsia="华文仿宋" w:hAnsi="华文仿宋"/>
          <w:sz w:val="28"/>
          <w:szCs w:val="28"/>
        </w:rPr>
      </w:pPr>
    </w:p>
    <w:p w:rsidR="003B0EFF" w:rsidRDefault="00A16D73">
      <w:pPr>
        <w:pStyle w:val="10"/>
        <w:numPr>
          <w:ilvl w:val="0"/>
          <w:numId w:val="1"/>
        </w:numPr>
        <w:ind w:firstLineChars="0"/>
        <w:jc w:val="left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对学生</w:t>
      </w:r>
      <w:r>
        <w:rPr>
          <w:rFonts w:ascii="华文仿宋" w:eastAsia="华文仿宋" w:hAnsi="华文仿宋"/>
          <w:sz w:val="28"/>
          <w:szCs w:val="28"/>
        </w:rPr>
        <w:t>学术</w:t>
      </w:r>
      <w:r>
        <w:rPr>
          <w:rFonts w:ascii="华文仿宋" w:eastAsia="华文仿宋" w:hAnsi="华文仿宋" w:hint="eastAsia"/>
          <w:sz w:val="28"/>
          <w:szCs w:val="28"/>
        </w:rPr>
        <w:t>诚信的</w:t>
      </w:r>
      <w:r>
        <w:rPr>
          <w:rFonts w:ascii="华文仿宋" w:eastAsia="华文仿宋" w:hAnsi="华文仿宋"/>
          <w:sz w:val="28"/>
          <w:szCs w:val="28"/>
        </w:rPr>
        <w:t>要求(H</w:t>
      </w:r>
      <w:r>
        <w:rPr>
          <w:rFonts w:ascii="华文仿宋" w:eastAsia="华文仿宋" w:hAnsi="华文仿宋" w:hint="eastAsia"/>
          <w:sz w:val="28"/>
          <w:szCs w:val="28"/>
        </w:rPr>
        <w:t>onest</w:t>
      </w:r>
      <w:r>
        <w:rPr>
          <w:rFonts w:ascii="华文仿宋" w:eastAsia="华文仿宋" w:hAnsi="华文仿宋"/>
          <w:sz w:val="28"/>
          <w:szCs w:val="28"/>
        </w:rPr>
        <w:t>y R</w:t>
      </w:r>
      <w:r>
        <w:rPr>
          <w:rFonts w:ascii="华文仿宋" w:eastAsia="华文仿宋" w:hAnsi="华文仿宋" w:hint="eastAsia"/>
          <w:sz w:val="28"/>
          <w:szCs w:val="28"/>
        </w:rPr>
        <w:t>equirements</w:t>
      </w:r>
      <w:r>
        <w:rPr>
          <w:rFonts w:ascii="华文仿宋" w:eastAsia="华文仿宋" w:hAnsi="华文仿宋"/>
          <w:sz w:val="28"/>
          <w:szCs w:val="28"/>
        </w:rPr>
        <w:t>)</w:t>
      </w:r>
    </w:p>
    <w:tbl>
      <w:tblPr>
        <w:tblW w:w="10065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65"/>
      </w:tblGrid>
      <w:tr w:rsidR="003B0EFF">
        <w:trPr>
          <w:trHeight w:val="1752"/>
        </w:trPr>
        <w:tc>
          <w:tcPr>
            <w:tcW w:w="10065" w:type="dxa"/>
          </w:tcPr>
          <w:p w:rsidR="003B0EFF" w:rsidRDefault="00A16D73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sz w:val="28"/>
                <w:szCs w:val="28"/>
              </w:rPr>
              <w:t>涉及学生的学术不诚实问题主要包括考试作弊；抄袭；伪造或不当使用在校学习成绩；未经老师允许获取、利用考试材料；对于学术不诚实的最低惩罚是考试给予0分。其他的惩罚包括通告学校相关部门并按照有关规定进行处理。</w:t>
            </w:r>
          </w:p>
        </w:tc>
      </w:tr>
    </w:tbl>
    <w:p w:rsidR="003B0EFF" w:rsidRDefault="00A16D73">
      <w:pPr>
        <w:pStyle w:val="10"/>
        <w:numPr>
          <w:ilvl w:val="0"/>
          <w:numId w:val="1"/>
        </w:numPr>
        <w:ind w:firstLineChars="0"/>
        <w:jc w:val="left"/>
        <w:rPr>
          <w:rFonts w:ascii="华文仿宋" w:eastAsia="华文仿宋" w:hAnsi="华文仿宋"/>
          <w:sz w:val="24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对最终</w:t>
      </w:r>
      <w:r>
        <w:rPr>
          <w:rFonts w:ascii="华文仿宋" w:eastAsia="华文仿宋" w:hAnsi="华文仿宋"/>
          <w:sz w:val="28"/>
          <w:szCs w:val="28"/>
        </w:rPr>
        <w:t>成绩有不同意见</w:t>
      </w:r>
      <w:r>
        <w:rPr>
          <w:rFonts w:ascii="华文仿宋" w:eastAsia="华文仿宋" w:hAnsi="华文仿宋" w:hint="eastAsia"/>
          <w:sz w:val="28"/>
          <w:szCs w:val="28"/>
        </w:rPr>
        <w:t>时</w:t>
      </w:r>
      <w:r>
        <w:rPr>
          <w:rFonts w:ascii="华文仿宋" w:eastAsia="华文仿宋" w:hAnsi="华文仿宋"/>
          <w:sz w:val="28"/>
          <w:szCs w:val="28"/>
        </w:rPr>
        <w:t>的处理解决方案</w:t>
      </w:r>
      <w:r>
        <w:rPr>
          <w:rFonts w:ascii="华文仿宋" w:eastAsia="华文仿宋" w:hAnsi="华文仿宋" w:hint="eastAsia"/>
          <w:sz w:val="22"/>
          <w:szCs w:val="28"/>
        </w:rPr>
        <w:t>（Grade Dispute Policy）</w:t>
      </w:r>
    </w:p>
    <w:tbl>
      <w:tblPr>
        <w:tblW w:w="10065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65"/>
      </w:tblGrid>
      <w:tr w:rsidR="003B0EFF">
        <w:trPr>
          <w:trHeight w:val="1914"/>
        </w:trPr>
        <w:tc>
          <w:tcPr>
            <w:tcW w:w="10065" w:type="dxa"/>
          </w:tcPr>
          <w:p w:rsidR="003B0EFF" w:rsidRDefault="00A16D73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sz w:val="28"/>
                <w:szCs w:val="28"/>
              </w:rPr>
              <w:lastRenderedPageBreak/>
              <w:t>随堂考试、展演、小论文撰写都有具体评分标准，课堂出勤有记录可参照。</w:t>
            </w:r>
          </w:p>
        </w:tc>
      </w:tr>
    </w:tbl>
    <w:p w:rsidR="003B0EFF" w:rsidRDefault="003B0EFF">
      <w:pPr>
        <w:jc w:val="left"/>
        <w:rPr>
          <w:rFonts w:ascii="华文仿宋" w:eastAsia="华文仿宋" w:hAnsi="华文仿宋"/>
          <w:sz w:val="28"/>
          <w:szCs w:val="28"/>
        </w:rPr>
      </w:pPr>
    </w:p>
    <w:sectPr w:rsidR="003B0EFF" w:rsidSect="003B0EFF">
      <w:headerReference w:type="default" r:id="rId9"/>
      <w:pgSz w:w="11906" w:h="16838"/>
      <w:pgMar w:top="1440" w:right="1800" w:bottom="1135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3CA8" w:rsidRDefault="00BA3CA8" w:rsidP="003B0EFF">
      <w:pPr>
        <w:rPr>
          <w:rFonts w:hint="eastAsia"/>
        </w:rPr>
      </w:pPr>
      <w:r>
        <w:separator/>
      </w:r>
    </w:p>
  </w:endnote>
  <w:endnote w:type="continuationSeparator" w:id="1">
    <w:p w:rsidR="00BA3CA8" w:rsidRDefault="00BA3CA8" w:rsidP="003B0EFF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华文仿宋">
    <w:altName w:val="仿宋_GB2312"/>
    <w:charset w:val="86"/>
    <w:family w:val="auto"/>
    <w:pitch w:val="default"/>
    <w:sig w:usb0="00000287" w:usb1="080F0000" w:usb2="00000010" w:usb3="00000000" w:csb0="0004009F" w:csb1="00000000"/>
  </w:font>
  <w:font w:name="PMingLiU">
    <w:altName w:val="新細明體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微软雅黑">
    <w:altName w:val="黑体"/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华文琥珀">
    <w:altName w:val="宋体"/>
    <w:charset w:val="86"/>
    <w:family w:val="auto"/>
    <w:pitch w:val="default"/>
    <w:sig w:usb0="00000001" w:usb1="080F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3CA8" w:rsidRDefault="00BA3CA8" w:rsidP="003B0EFF">
      <w:pPr>
        <w:rPr>
          <w:rFonts w:hint="eastAsia"/>
        </w:rPr>
      </w:pPr>
      <w:r>
        <w:separator/>
      </w:r>
    </w:p>
  </w:footnote>
  <w:footnote w:type="continuationSeparator" w:id="1">
    <w:p w:rsidR="00BA3CA8" w:rsidRDefault="00BA3CA8" w:rsidP="003B0EFF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6D73" w:rsidRDefault="00A16D73">
    <w:pPr>
      <w:jc w:val="left"/>
      <w:rPr>
        <w:rFonts w:hint="eastAsia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6D73" w:rsidRDefault="00A16D73">
    <w:pPr>
      <w:rPr>
        <w:rFonts w:hint="eastAsi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35526C"/>
    <w:multiLevelType w:val="multilevel"/>
    <w:tmpl w:val="5335526C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45A04B6"/>
    <w:multiLevelType w:val="multilevel"/>
    <w:tmpl w:val="745A04B6"/>
    <w:lvl w:ilvl="0">
      <w:start w:val="1"/>
      <w:numFmt w:val="decimal"/>
      <w:lvlText w:val="%1."/>
      <w:lvlJc w:val="left"/>
      <w:pPr>
        <w:tabs>
          <w:tab w:val="left" w:pos="900"/>
        </w:tabs>
        <w:ind w:left="900" w:hanging="420"/>
      </w:pPr>
    </w:lvl>
    <w:lvl w:ilvl="1" w:tentative="1">
      <w:start w:val="1"/>
      <w:numFmt w:val="lowerLetter"/>
      <w:lvlText w:val="%2)"/>
      <w:lvlJc w:val="left"/>
      <w:pPr>
        <w:tabs>
          <w:tab w:val="left" w:pos="1320"/>
        </w:tabs>
        <w:ind w:left="1320" w:hanging="420"/>
      </w:pPr>
    </w:lvl>
    <w:lvl w:ilvl="2" w:tentative="1">
      <w:start w:val="1"/>
      <w:numFmt w:val="lowerRoman"/>
      <w:lvlText w:val="%3."/>
      <w:lvlJc w:val="right"/>
      <w:pPr>
        <w:tabs>
          <w:tab w:val="left" w:pos="1740"/>
        </w:tabs>
        <w:ind w:left="1740" w:hanging="420"/>
      </w:pPr>
    </w:lvl>
    <w:lvl w:ilvl="3" w:tentative="1">
      <w:start w:val="1"/>
      <w:numFmt w:val="decimal"/>
      <w:lvlText w:val="%4."/>
      <w:lvlJc w:val="left"/>
      <w:pPr>
        <w:tabs>
          <w:tab w:val="left" w:pos="2160"/>
        </w:tabs>
        <w:ind w:left="2160" w:hanging="420"/>
      </w:pPr>
    </w:lvl>
    <w:lvl w:ilvl="4" w:tentative="1">
      <w:start w:val="1"/>
      <w:numFmt w:val="lowerLetter"/>
      <w:lvlText w:val="%5)"/>
      <w:lvlJc w:val="left"/>
      <w:pPr>
        <w:tabs>
          <w:tab w:val="left" w:pos="2580"/>
        </w:tabs>
        <w:ind w:left="2580" w:hanging="420"/>
      </w:pPr>
    </w:lvl>
    <w:lvl w:ilvl="5" w:tentative="1">
      <w:start w:val="1"/>
      <w:numFmt w:val="lowerRoman"/>
      <w:lvlText w:val="%6."/>
      <w:lvlJc w:val="right"/>
      <w:pPr>
        <w:tabs>
          <w:tab w:val="left" w:pos="3000"/>
        </w:tabs>
        <w:ind w:left="3000" w:hanging="420"/>
      </w:pPr>
    </w:lvl>
    <w:lvl w:ilvl="6" w:tentative="1">
      <w:start w:val="1"/>
      <w:numFmt w:val="decimal"/>
      <w:lvlText w:val="%7."/>
      <w:lvlJc w:val="left"/>
      <w:pPr>
        <w:tabs>
          <w:tab w:val="left" w:pos="3420"/>
        </w:tabs>
        <w:ind w:left="3420" w:hanging="420"/>
      </w:pPr>
    </w:lvl>
    <w:lvl w:ilvl="7" w:tentative="1">
      <w:start w:val="1"/>
      <w:numFmt w:val="lowerLetter"/>
      <w:lvlText w:val="%8)"/>
      <w:lvlJc w:val="left"/>
      <w:pPr>
        <w:tabs>
          <w:tab w:val="left" w:pos="3840"/>
        </w:tabs>
        <w:ind w:left="3840" w:hanging="420"/>
      </w:pPr>
    </w:lvl>
    <w:lvl w:ilvl="8" w:tentative="1">
      <w:start w:val="1"/>
      <w:numFmt w:val="lowerRoman"/>
      <w:lvlText w:val="%9."/>
      <w:lvlJc w:val="right"/>
      <w:pPr>
        <w:tabs>
          <w:tab w:val="left" w:pos="4260"/>
        </w:tabs>
        <w:ind w:left="426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B0EFF"/>
    <w:rsid w:val="001B0AB9"/>
    <w:rsid w:val="0024065B"/>
    <w:rsid w:val="003B0EFF"/>
    <w:rsid w:val="00741AF0"/>
    <w:rsid w:val="00806493"/>
    <w:rsid w:val="00A16D73"/>
    <w:rsid w:val="00B63976"/>
    <w:rsid w:val="00B75D32"/>
    <w:rsid w:val="00BA3CA8"/>
    <w:rsid w:val="00CB27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/>
    <w:lsdException w:name="footer" w:semiHidden="0" w:uiPriority="9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Balloon Text" w:uiPriority="99"/>
    <w:lsdException w:name="Table Grid" w:uiPriority="99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0EFF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link w:val="1Char"/>
    <w:uiPriority w:val="9"/>
    <w:qFormat/>
    <w:rsid w:val="003B0EFF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B0EF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B0E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3B0E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0">
    <w:name w:val="列出段落1"/>
    <w:basedOn w:val="a"/>
    <w:uiPriority w:val="34"/>
    <w:qFormat/>
    <w:rsid w:val="003B0EFF"/>
    <w:pPr>
      <w:ind w:firstLineChars="200" w:firstLine="420"/>
    </w:pPr>
  </w:style>
  <w:style w:type="character" w:customStyle="1" w:styleId="f141">
    <w:name w:val="f141"/>
    <w:basedOn w:val="a0"/>
    <w:rsid w:val="003B0EFF"/>
    <w:rPr>
      <w:sz w:val="22"/>
      <w:szCs w:val="22"/>
    </w:rPr>
  </w:style>
  <w:style w:type="character" w:customStyle="1" w:styleId="Char">
    <w:name w:val="批注框文本 Char"/>
    <w:basedOn w:val="a0"/>
    <w:link w:val="a3"/>
    <w:uiPriority w:val="99"/>
    <w:semiHidden/>
    <w:rsid w:val="003B0EFF"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3B0EFF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B0EFF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3B0EFF"/>
    <w:rPr>
      <w:rFonts w:ascii="宋体" w:eastAsia="宋体" w:hAnsi="宋体" w:cs="宋体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613</Words>
  <Characters>3497</Characters>
  <Application>Microsoft Office Word</Application>
  <DocSecurity>0</DocSecurity>
  <Lines>29</Lines>
  <Paragraphs>8</Paragraphs>
  <ScaleCrop>false</ScaleCrop>
  <Company>Mircosoft</Company>
  <LinksUpToDate>false</LinksUpToDate>
  <CharactersWithSpaces>4102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《微观经济学》课程教学提纲</dc:title>
  <dc:creator>张双喜</dc:creator>
  <cp:lastModifiedBy>Administrator</cp:lastModifiedBy>
  <cp:revision>2</cp:revision>
  <cp:lastPrinted>2013-11-22T08:40:00Z</cp:lastPrinted>
  <dcterms:created xsi:type="dcterms:W3CDTF">2015-09-08T02:52:00Z</dcterms:created>
  <dcterms:modified xsi:type="dcterms:W3CDTF">2015-09-08T02:52:00Z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2052-9.1.0.4715</vt:lpwstr>
  </property>
</Properties>
</file>